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23.01.2018 N 44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w:t>
              <w:br/>
              <w:t xml:space="preserve">(Зарегистрировано в Минюсте России 09.02.2018 N 49991)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9 февраля 2018 г. N 49991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января 2018 г. N 44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08.02.09 МОНТАЖ, НАЛАДКА И ЭКСПЛУАТАЦИЯ ЭЛЕКТРООБОРУДОВАНИЯ</w:t>
      </w:r>
    </w:p>
    <w:p>
      <w:pPr>
        <w:pStyle w:val="2"/>
        <w:jc w:val="center"/>
      </w:pPr>
      <w:r>
        <w:rPr>
          <w:sz w:val="20"/>
        </w:rPr>
        <w:t xml:space="preserve">ПРОМЫШЛЕННЫХ И ГРАЖДАНСКИХ ЗДАНИЙ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w:t>
      </w:r>
      <w:r>
        <w:rPr>
          <w:sz w:val="20"/>
        </w:rPr>
        <w:t xml:space="preserve">http://www.pravo.gov.ru</w:t>
      </w:r>
      <w:r>
        <w:rPr>
          <w:sz w:val="20"/>
        </w:rPr>
        <w:t xml:space="preserve">, 11 января 2018 г.),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7"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14.05.2014 N 519 &quot;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quot; (Зарегистрировано в Минюсте России 27.06.2014 N 32880)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утвержденным приказом Министерства образования и науки Российской Федерации от 14 мая 2014 г. N 519 (зарегистрирован Министерством юстиции Российской Федерации 27 июня 2014 г., регистрационный N 32880),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января 2018 г. N 44</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08.02.09 МОНТАЖ, НАЛАДКА И ЭКСПЛУАТАЦИЯ ЭЛЕКТРООБОРУДОВАНИЯ</w:t>
      </w:r>
    </w:p>
    <w:p>
      <w:pPr>
        <w:pStyle w:val="2"/>
        <w:jc w:val="center"/>
      </w:pPr>
      <w:r>
        <w:rPr>
          <w:sz w:val="20"/>
        </w:rPr>
        <w:t xml:space="preserve">ПРОМЫШЛЕННЫХ И ГРАЖДАНСКИХ ЗДАНИЙ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08.02.09 Монтаж, наладка и эксплуатация электрооборудования промышленных и гражданских зданий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73" w:tooltip="ПЕРЕЧЕНЬ">
        <w:r>
          <w:rPr>
            <w:sz w:val="20"/>
            <w:color w:val="0000ff"/>
          </w:rPr>
          <w:t xml:space="preserve">приложение N 1</w:t>
        </w:r>
      </w:hyperlink>
      <w:r>
        <w:rPr>
          <w:sz w:val="20"/>
        </w:rPr>
        <w:t xml:space="preserve"> к настоящему ФГОС СПО).</w:t>
      </w:r>
    </w:p>
    <w:bookmarkStart w:id="51" w:name="P51"/>
    <w:bookmarkEnd w:id="51"/>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4" w:name="P74"/>
    <w:bookmarkEnd w:id="74"/>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0"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4" w:name="P104"/>
    <w:bookmarkEnd w:id="10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7"/>
        <w:gridCol w:w="1928"/>
        <w:gridCol w:w="1928"/>
      </w:tblGrid>
      <w:tr>
        <w:tc>
          <w:tcPr>
            <w:tcW w:w="5117" w:type="dxa"/>
            <w:vMerge w:val="restart"/>
          </w:tcPr>
          <w:p>
            <w:pPr>
              <w:pStyle w:val="0"/>
              <w:jc w:val="center"/>
            </w:pPr>
            <w:r>
              <w:rPr>
                <w:sz w:val="20"/>
              </w:rPr>
              <w:t xml:space="preserve">Структура образовательной программы</w:t>
            </w:r>
          </w:p>
        </w:tc>
        <w:tc>
          <w:tcPr>
            <w:gridSpan w:val="2"/>
            <w:tcW w:w="3856"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1928" w:type="dxa"/>
          </w:tcPr>
          <w:p>
            <w:pPr>
              <w:pStyle w:val="0"/>
              <w:jc w:val="center"/>
            </w:pPr>
            <w:r>
              <w:rPr>
                <w:sz w:val="20"/>
              </w:rPr>
              <w:t xml:space="preserve">при получении квалификации специалиста среднего звена "техник"</w:t>
            </w:r>
          </w:p>
        </w:tc>
        <w:tc>
          <w:tcPr>
            <w:tcW w:w="1928" w:type="dxa"/>
          </w:tcPr>
          <w:p>
            <w:pPr>
              <w:pStyle w:val="0"/>
              <w:jc w:val="center"/>
            </w:pPr>
            <w:r>
              <w:rPr>
                <w:sz w:val="20"/>
              </w:rPr>
              <w:t xml:space="preserve">при получении квалификации специалиста среднего звена "старший техник"</w:t>
            </w:r>
          </w:p>
        </w:tc>
      </w:tr>
      <w:tr>
        <w:tc>
          <w:tcPr>
            <w:tcW w:w="5117" w:type="dxa"/>
            <w:vAlign w:val="center"/>
          </w:tcPr>
          <w:p>
            <w:pPr>
              <w:pStyle w:val="0"/>
            </w:pPr>
            <w:r>
              <w:rPr>
                <w:sz w:val="20"/>
              </w:rPr>
              <w:t xml:space="preserve">Общий гуманитарный и социально-экономический цикл</w:t>
            </w:r>
          </w:p>
        </w:tc>
        <w:tc>
          <w:tcPr>
            <w:tcW w:w="1928" w:type="dxa"/>
            <w:vAlign w:val="center"/>
          </w:tcPr>
          <w:p>
            <w:pPr>
              <w:pStyle w:val="0"/>
              <w:jc w:val="center"/>
            </w:pPr>
            <w:r>
              <w:rPr>
                <w:sz w:val="20"/>
              </w:rPr>
              <w:t xml:space="preserve">не менее 468</w:t>
            </w:r>
          </w:p>
        </w:tc>
        <w:tc>
          <w:tcPr>
            <w:tcW w:w="1928" w:type="dxa"/>
            <w:vAlign w:val="center"/>
          </w:tcPr>
          <w:p>
            <w:pPr>
              <w:pStyle w:val="0"/>
              <w:jc w:val="center"/>
            </w:pPr>
            <w:r>
              <w:rPr>
                <w:sz w:val="20"/>
              </w:rPr>
              <w:t xml:space="preserve">не менее 504</w:t>
            </w:r>
          </w:p>
        </w:tc>
      </w:tr>
      <w:tr>
        <w:tc>
          <w:tcPr>
            <w:tcW w:w="5117" w:type="dxa"/>
          </w:tcPr>
          <w:p>
            <w:pPr>
              <w:pStyle w:val="0"/>
            </w:pPr>
            <w:r>
              <w:rPr>
                <w:sz w:val="20"/>
              </w:rPr>
              <w:t xml:space="preserve">Математический и общий естественнонаучный цикл</w:t>
            </w:r>
          </w:p>
        </w:tc>
        <w:tc>
          <w:tcPr>
            <w:tcW w:w="1928" w:type="dxa"/>
          </w:tcPr>
          <w:p>
            <w:pPr>
              <w:pStyle w:val="0"/>
              <w:jc w:val="center"/>
            </w:pPr>
            <w:r>
              <w:rPr>
                <w:sz w:val="20"/>
              </w:rPr>
              <w:t xml:space="preserve">не менее 144</w:t>
            </w:r>
          </w:p>
        </w:tc>
        <w:tc>
          <w:tcPr>
            <w:tcW w:w="1928" w:type="dxa"/>
          </w:tcPr>
          <w:p>
            <w:pPr>
              <w:pStyle w:val="0"/>
              <w:jc w:val="center"/>
            </w:pPr>
            <w:r>
              <w:rPr>
                <w:sz w:val="20"/>
              </w:rPr>
              <w:t xml:space="preserve">не менее 180</w:t>
            </w:r>
          </w:p>
        </w:tc>
      </w:tr>
      <w:tr>
        <w:tc>
          <w:tcPr>
            <w:tcW w:w="5117" w:type="dxa"/>
            <w:vAlign w:val="center"/>
          </w:tcPr>
          <w:p>
            <w:pPr>
              <w:pStyle w:val="0"/>
            </w:pPr>
            <w:r>
              <w:rPr>
                <w:sz w:val="20"/>
              </w:rPr>
              <w:t xml:space="preserve">Общепрофессиональный цикл</w:t>
            </w:r>
          </w:p>
        </w:tc>
        <w:tc>
          <w:tcPr>
            <w:tcW w:w="1928" w:type="dxa"/>
            <w:vAlign w:val="center"/>
          </w:tcPr>
          <w:p>
            <w:pPr>
              <w:pStyle w:val="0"/>
              <w:jc w:val="center"/>
            </w:pPr>
            <w:r>
              <w:rPr>
                <w:sz w:val="20"/>
              </w:rPr>
              <w:t xml:space="preserve">не менее 612</w:t>
            </w:r>
          </w:p>
        </w:tc>
        <w:tc>
          <w:tcPr>
            <w:tcW w:w="1928" w:type="dxa"/>
            <w:vAlign w:val="center"/>
          </w:tcPr>
          <w:p>
            <w:pPr>
              <w:pStyle w:val="0"/>
              <w:jc w:val="center"/>
            </w:pPr>
            <w:r>
              <w:rPr>
                <w:sz w:val="20"/>
              </w:rPr>
              <w:t xml:space="preserve">не менее 648</w:t>
            </w:r>
          </w:p>
        </w:tc>
      </w:tr>
      <w:tr>
        <w:tc>
          <w:tcPr>
            <w:tcW w:w="5117" w:type="dxa"/>
            <w:vAlign w:val="center"/>
          </w:tcPr>
          <w:p>
            <w:pPr>
              <w:pStyle w:val="0"/>
            </w:pPr>
            <w:r>
              <w:rPr>
                <w:sz w:val="20"/>
              </w:rPr>
              <w:t xml:space="preserve">Профессиональный цикл</w:t>
            </w:r>
          </w:p>
        </w:tc>
        <w:tc>
          <w:tcPr>
            <w:tcW w:w="1928" w:type="dxa"/>
            <w:vAlign w:val="center"/>
          </w:tcPr>
          <w:p>
            <w:pPr>
              <w:pStyle w:val="0"/>
              <w:jc w:val="center"/>
            </w:pPr>
            <w:r>
              <w:rPr>
                <w:sz w:val="20"/>
              </w:rPr>
              <w:t xml:space="preserve">не менее 1728</w:t>
            </w:r>
          </w:p>
        </w:tc>
        <w:tc>
          <w:tcPr>
            <w:tcW w:w="1928" w:type="dxa"/>
            <w:vAlign w:val="center"/>
          </w:tcPr>
          <w:p>
            <w:pPr>
              <w:pStyle w:val="0"/>
              <w:jc w:val="center"/>
            </w:pPr>
            <w:r>
              <w:rPr>
                <w:sz w:val="20"/>
              </w:rPr>
              <w:t xml:space="preserve">не менее 2664</w:t>
            </w:r>
          </w:p>
        </w:tc>
      </w:tr>
      <w:tr>
        <w:tc>
          <w:tcPr>
            <w:tcW w:w="5117" w:type="dxa"/>
            <w:vAlign w:val="center"/>
          </w:tcPr>
          <w:p>
            <w:pPr>
              <w:pStyle w:val="0"/>
            </w:pPr>
            <w:r>
              <w:rPr>
                <w:sz w:val="20"/>
              </w:rPr>
              <w:t xml:space="preserve">Государственная итоговая аттестация</w:t>
            </w:r>
          </w:p>
        </w:tc>
        <w:tc>
          <w:tcPr>
            <w:tcW w:w="1928" w:type="dxa"/>
            <w:vAlign w:val="center"/>
          </w:tcPr>
          <w:p>
            <w:pPr>
              <w:pStyle w:val="0"/>
              <w:jc w:val="center"/>
            </w:pPr>
            <w:r>
              <w:rPr>
                <w:sz w:val="20"/>
              </w:rPr>
              <w:t xml:space="preserve">216</w:t>
            </w:r>
          </w:p>
        </w:tc>
        <w:tc>
          <w:tcPr>
            <w:tcW w:w="1928" w:type="dxa"/>
            <w:vAlign w:val="center"/>
          </w:tcPr>
          <w:p>
            <w:pPr>
              <w:pStyle w:val="0"/>
              <w:jc w:val="center"/>
            </w:pPr>
            <w:r>
              <w:rPr>
                <w:sz w:val="20"/>
              </w:rPr>
              <w:t xml:space="preserve">216</w:t>
            </w:r>
          </w:p>
        </w:tc>
      </w:tr>
      <w:tr>
        <w:tc>
          <w:tcPr>
            <w:gridSpan w:val="3"/>
            <w:tcW w:w="8973" w:type="dxa"/>
            <w:vAlign w:val="center"/>
          </w:tcPr>
          <w:p>
            <w:pPr>
              <w:pStyle w:val="0"/>
              <w:outlineLvl w:val="3"/>
              <w:jc w:val="center"/>
            </w:pPr>
            <w:r>
              <w:rPr>
                <w:sz w:val="20"/>
              </w:rPr>
              <w:t xml:space="preserve">Общий объем образовательной программы:</w:t>
            </w:r>
          </w:p>
        </w:tc>
      </w:tr>
      <w:tr>
        <w:tc>
          <w:tcPr>
            <w:tcW w:w="5117" w:type="dxa"/>
            <w:vAlign w:val="center"/>
          </w:tcPr>
          <w:p>
            <w:pPr>
              <w:pStyle w:val="0"/>
            </w:pPr>
            <w:r>
              <w:rPr>
                <w:sz w:val="20"/>
              </w:rPr>
              <w:t xml:space="preserve">на базе среднего общего образования</w:t>
            </w:r>
          </w:p>
        </w:tc>
        <w:tc>
          <w:tcPr>
            <w:tcW w:w="1928" w:type="dxa"/>
            <w:vAlign w:val="center"/>
          </w:tcPr>
          <w:p>
            <w:pPr>
              <w:pStyle w:val="0"/>
              <w:jc w:val="center"/>
            </w:pPr>
            <w:r>
              <w:rPr>
                <w:sz w:val="20"/>
              </w:rPr>
              <w:t xml:space="preserve">4464</w:t>
            </w:r>
          </w:p>
        </w:tc>
        <w:tc>
          <w:tcPr>
            <w:tcW w:w="1928" w:type="dxa"/>
            <w:vAlign w:val="center"/>
          </w:tcPr>
          <w:p>
            <w:pPr>
              <w:pStyle w:val="0"/>
              <w:jc w:val="center"/>
            </w:pPr>
            <w:r>
              <w:rPr>
                <w:sz w:val="20"/>
              </w:rPr>
              <w:t xml:space="preserve">5940</w:t>
            </w:r>
          </w:p>
        </w:tc>
      </w:tr>
      <w:tr>
        <w:tc>
          <w:tcPr>
            <w:tcW w:w="5117" w:type="dxa"/>
            <w:vAlign w:val="center"/>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28" w:type="dxa"/>
          </w:tcPr>
          <w:p>
            <w:pPr>
              <w:pStyle w:val="0"/>
              <w:jc w:val="center"/>
            </w:pPr>
            <w:r>
              <w:rPr>
                <w:sz w:val="20"/>
              </w:rPr>
              <w:t xml:space="preserve">5940</w:t>
            </w:r>
          </w:p>
        </w:tc>
        <w:tc>
          <w:tcPr>
            <w:tcW w:w="1928"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4"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0" w:name="P150"/>
    <w:bookmarkEnd w:id="150"/>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69" w:name="P169"/>
    <w:bookmarkEnd w:id="169"/>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2"/>
        <w:gridCol w:w="2381"/>
      </w:tblGrid>
      <w:tr>
        <w:tc>
          <w:tcPr>
            <w:tcW w:w="6682" w:type="dxa"/>
          </w:tcPr>
          <w:p>
            <w:pPr>
              <w:pStyle w:val="0"/>
              <w:jc w:val="center"/>
            </w:pPr>
            <w:r>
              <w:rPr>
                <w:sz w:val="20"/>
              </w:rPr>
              <w:t xml:space="preserve">Основные виды деятельности</w:t>
            </w:r>
          </w:p>
        </w:tc>
        <w:tc>
          <w:tcPr>
            <w:tcW w:w="2381" w:type="dxa"/>
          </w:tcPr>
          <w:p>
            <w:pPr>
              <w:pStyle w:val="0"/>
              <w:jc w:val="center"/>
            </w:pPr>
            <w:r>
              <w:rPr>
                <w:sz w:val="20"/>
              </w:rPr>
              <w:t xml:space="preserve">Наименование квалификации(й) специалиста среднего звена</w:t>
            </w:r>
          </w:p>
        </w:tc>
      </w:tr>
      <w:tr>
        <w:tc>
          <w:tcPr>
            <w:tcW w:w="6682" w:type="dxa"/>
          </w:tcPr>
          <w:p>
            <w:pPr>
              <w:pStyle w:val="0"/>
            </w:pPr>
            <w:r>
              <w:rPr>
                <w:sz w:val="20"/>
              </w:rPr>
              <w:t xml:space="preserve">Организация и выполнение работ по эксплуатации и ремонту электроустановок</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и выполнение работ по монтажу и наладке электрооборудования промышленных и гражданских зданий</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и выполнение работ по монтажу, наладке и эксплуатации электрических сетей</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деятельности производственного подразделения электромонтажной организации</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работ по автоматизации и диспетчеризации систем энергоснабжения промышленных и гражданских зданий</w:t>
            </w:r>
          </w:p>
        </w:tc>
        <w:tc>
          <w:tcPr>
            <w:tcW w:w="2381" w:type="dxa"/>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02"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69"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и выполнение работ по эксплуатации и ремонту электроустановок:</w:t>
      </w:r>
    </w:p>
    <w:p>
      <w:pPr>
        <w:pStyle w:val="0"/>
        <w:spacing w:before="200" w:line-rule="auto"/>
        <w:ind w:firstLine="540"/>
        <w:jc w:val="both"/>
      </w:pPr>
      <w:r>
        <w:rPr>
          <w:sz w:val="20"/>
        </w:rPr>
        <w:t xml:space="preserve">ПК 1.1. Организовывать и осуществлять эксплуатацию электроустановок промышленных и гражданских зданий;</w:t>
      </w:r>
    </w:p>
    <w:p>
      <w:pPr>
        <w:pStyle w:val="0"/>
        <w:spacing w:before="200" w:line-rule="auto"/>
        <w:ind w:firstLine="540"/>
        <w:jc w:val="both"/>
      </w:pPr>
      <w:r>
        <w:rPr>
          <w:sz w:val="20"/>
        </w:rPr>
        <w:t xml:space="preserve">ПК 1.2. Организовывать и производить работы по выявлению неисправностей электроустановок промышленных и гражданских зданий;</w:t>
      </w:r>
    </w:p>
    <w:p>
      <w:pPr>
        <w:pStyle w:val="0"/>
        <w:spacing w:before="200" w:line-rule="auto"/>
        <w:ind w:firstLine="540"/>
        <w:jc w:val="both"/>
      </w:pPr>
      <w:r>
        <w:rPr>
          <w:sz w:val="20"/>
        </w:rPr>
        <w:t xml:space="preserve">ПК 1.3. Организовывать и производить ремонт электроустановок промышленных и гражданских зданий.</w:t>
      </w:r>
    </w:p>
    <w:p>
      <w:pPr>
        <w:pStyle w:val="0"/>
        <w:spacing w:before="200" w:line-rule="auto"/>
        <w:ind w:firstLine="540"/>
        <w:jc w:val="both"/>
      </w:pPr>
      <w:r>
        <w:rPr>
          <w:sz w:val="20"/>
        </w:rPr>
        <w:t xml:space="preserve">3.4.2. Организация и выполнение работ по монтажу и наладке электрооборудования промышленных и гражданских зданий:</w:t>
      </w:r>
    </w:p>
    <w:p>
      <w:pPr>
        <w:pStyle w:val="0"/>
        <w:spacing w:before="200" w:line-rule="auto"/>
        <w:ind w:firstLine="540"/>
        <w:jc w:val="both"/>
      </w:pPr>
      <w:r>
        <w:rPr>
          <w:sz w:val="20"/>
        </w:rPr>
        <w:t xml:space="preserve">ПК 2.1.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w:t>
      </w:r>
    </w:p>
    <w:p>
      <w:pPr>
        <w:pStyle w:val="0"/>
        <w:spacing w:before="200" w:line-rule="auto"/>
        <w:ind w:firstLine="540"/>
        <w:jc w:val="both"/>
      </w:pPr>
      <w:r>
        <w:rPr>
          <w:sz w:val="20"/>
        </w:rPr>
        <w:t xml:space="preserve">ПК 2.2.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w:t>
      </w:r>
    </w:p>
    <w:p>
      <w:pPr>
        <w:pStyle w:val="0"/>
        <w:spacing w:before="200" w:line-rule="auto"/>
        <w:ind w:firstLine="540"/>
        <w:jc w:val="both"/>
      </w:pPr>
      <w:r>
        <w:rPr>
          <w:sz w:val="20"/>
        </w:rPr>
        <w:t xml:space="preserve">ПК 2.3. Организовывать и производить наладку и испытания устройств электрооборудования промышленных и гражданских зданий;</w:t>
      </w:r>
    </w:p>
    <w:p>
      <w:pPr>
        <w:pStyle w:val="0"/>
        <w:spacing w:before="200" w:line-rule="auto"/>
        <w:ind w:firstLine="540"/>
        <w:jc w:val="both"/>
      </w:pPr>
      <w:r>
        <w:rPr>
          <w:sz w:val="20"/>
        </w:rPr>
        <w:t xml:space="preserve">ПК 2.4. Участвовать в проектировании силового и осветительного электрооборудования.</w:t>
      </w:r>
    </w:p>
    <w:p>
      <w:pPr>
        <w:pStyle w:val="0"/>
        <w:spacing w:before="200" w:line-rule="auto"/>
        <w:ind w:firstLine="540"/>
        <w:jc w:val="both"/>
      </w:pPr>
      <w:r>
        <w:rPr>
          <w:sz w:val="20"/>
        </w:rPr>
        <w:t xml:space="preserve">3.4.3. Организация и выполнение работ по монтажу, наладке и эксплуатации электрических сетей:</w:t>
      </w:r>
    </w:p>
    <w:p>
      <w:pPr>
        <w:pStyle w:val="0"/>
        <w:spacing w:before="200" w:line-rule="auto"/>
        <w:ind w:firstLine="540"/>
        <w:jc w:val="both"/>
      </w:pPr>
      <w:r>
        <w:rPr>
          <w:sz w:val="20"/>
        </w:rPr>
        <w:t xml:space="preserve">ПК 3.1. Организовывать и производить монтаж воздушных и кабельных линий с соблюдением технологической последовательности;</w:t>
      </w:r>
    </w:p>
    <w:p>
      <w:pPr>
        <w:pStyle w:val="0"/>
        <w:spacing w:before="200" w:line-rule="auto"/>
        <w:ind w:firstLine="540"/>
        <w:jc w:val="both"/>
      </w:pPr>
      <w:r>
        <w:rPr>
          <w:sz w:val="20"/>
        </w:rPr>
        <w:t xml:space="preserve">ПК 3.2. Организовывать и производить наладку и испытания устройств воздушных и кабельных линий;</w:t>
      </w:r>
    </w:p>
    <w:p>
      <w:pPr>
        <w:pStyle w:val="0"/>
        <w:spacing w:before="200" w:line-rule="auto"/>
        <w:ind w:firstLine="540"/>
        <w:jc w:val="both"/>
      </w:pPr>
      <w:r>
        <w:rPr>
          <w:sz w:val="20"/>
        </w:rPr>
        <w:t xml:space="preserve">ПК 3.3. Организовывать и производить эксплуатацию электрических сетей;</w:t>
      </w:r>
    </w:p>
    <w:p>
      <w:pPr>
        <w:pStyle w:val="0"/>
        <w:spacing w:before="200" w:line-rule="auto"/>
        <w:ind w:firstLine="540"/>
        <w:jc w:val="both"/>
      </w:pPr>
      <w:r>
        <w:rPr>
          <w:sz w:val="20"/>
        </w:rPr>
        <w:t xml:space="preserve">ПК 3.4. Участвовать в проектировании электрических сетей.</w:t>
      </w:r>
    </w:p>
    <w:p>
      <w:pPr>
        <w:pStyle w:val="0"/>
        <w:spacing w:before="200" w:line-rule="auto"/>
        <w:ind w:firstLine="540"/>
        <w:jc w:val="both"/>
      </w:pPr>
      <w:r>
        <w:rPr>
          <w:sz w:val="20"/>
        </w:rPr>
        <w:t xml:space="preserve">3.4.4. Организация деятельности производственного подразделения электромонтажной организации:</w:t>
      </w:r>
    </w:p>
    <w:p>
      <w:pPr>
        <w:pStyle w:val="0"/>
        <w:spacing w:before="200" w:line-rule="auto"/>
        <w:ind w:firstLine="540"/>
        <w:jc w:val="both"/>
      </w:pPr>
      <w:r>
        <w:rPr>
          <w:sz w:val="20"/>
        </w:rPr>
        <w:t xml:space="preserve">ПК 4.1. Организовывать работу производственного подразделения;</w:t>
      </w:r>
    </w:p>
    <w:p>
      <w:pPr>
        <w:pStyle w:val="0"/>
        <w:spacing w:before="200" w:line-rule="auto"/>
        <w:ind w:firstLine="540"/>
        <w:jc w:val="both"/>
      </w:pPr>
      <w:r>
        <w:rPr>
          <w:sz w:val="20"/>
        </w:rPr>
        <w:t xml:space="preserve">ПК 4.2. Контролировать качество выполнения электромонтажных работ;</w:t>
      </w:r>
    </w:p>
    <w:p>
      <w:pPr>
        <w:pStyle w:val="0"/>
        <w:spacing w:before="200" w:line-rule="auto"/>
        <w:ind w:firstLine="540"/>
        <w:jc w:val="both"/>
      </w:pPr>
      <w:r>
        <w:rPr>
          <w:sz w:val="20"/>
        </w:rPr>
        <w:t xml:space="preserve">ПК 4.3. Участвовать в расчетах основных технико-экономических показателей;</w:t>
      </w:r>
    </w:p>
    <w:p>
      <w:pPr>
        <w:pStyle w:val="0"/>
        <w:spacing w:before="200" w:line-rule="auto"/>
        <w:ind w:firstLine="540"/>
        <w:jc w:val="both"/>
      </w:pPr>
      <w:r>
        <w:rPr>
          <w:sz w:val="20"/>
        </w:rPr>
        <w:t xml:space="preserve">ПК 4.4. Обеспечивать соблюдение правил техники безопасности при выполнении электромонтажных и наладочных работ.</w:t>
      </w:r>
    </w:p>
    <w:p>
      <w:pPr>
        <w:pStyle w:val="0"/>
        <w:spacing w:before="200" w:line-rule="auto"/>
        <w:ind w:firstLine="540"/>
        <w:jc w:val="both"/>
      </w:pPr>
      <w:r>
        <w:rPr>
          <w:sz w:val="20"/>
        </w:rPr>
        <w:t xml:space="preserve">3.4.5. Организация работ по автоматизации и диспетчеризации систем энергоснабжения промышленных и гражданских зданий:</w:t>
      </w:r>
    </w:p>
    <w:p>
      <w:pPr>
        <w:pStyle w:val="0"/>
        <w:spacing w:before="200" w:line-rule="auto"/>
        <w:ind w:firstLine="540"/>
        <w:jc w:val="both"/>
      </w:pPr>
      <w:r>
        <w:rPr>
          <w:sz w:val="20"/>
        </w:rPr>
        <w:t xml:space="preserve">ПК 5.1. Организовывать работы по автоматизации и диспетчеризации систем энергоснабжения промышленных и гражданских зданий;</w:t>
      </w:r>
    </w:p>
    <w:p>
      <w:pPr>
        <w:pStyle w:val="0"/>
        <w:spacing w:before="200" w:line-rule="auto"/>
        <w:ind w:firstLine="540"/>
        <w:jc w:val="both"/>
      </w:pPr>
      <w:r>
        <w:rPr>
          <w:sz w:val="20"/>
        </w:rPr>
        <w:t xml:space="preserve">ПК 5.2. Участвовать в аппаратной реализации связи с устройствами ввода/вывода систем автоматизации и диспетчеризации электрооборудования;</w:t>
      </w:r>
    </w:p>
    <w:p>
      <w:pPr>
        <w:pStyle w:val="0"/>
        <w:spacing w:before="200" w:line-rule="auto"/>
        <w:ind w:firstLine="540"/>
        <w:jc w:val="both"/>
      </w:pPr>
      <w:r>
        <w:rPr>
          <w:sz w:val="20"/>
        </w:rPr>
        <w:t xml:space="preserve">ПК 5.3. Осуществлять программирование и испытания устройств автоматизации и диспетчеризации электрооборудования промышленных и гражданских зданий;</w:t>
      </w:r>
    </w:p>
    <w:p>
      <w:pPr>
        <w:pStyle w:val="0"/>
        <w:spacing w:before="200" w:line-rule="auto"/>
        <w:ind w:firstLine="540"/>
        <w:jc w:val="both"/>
      </w:pPr>
      <w:r>
        <w:rPr>
          <w:sz w:val="20"/>
        </w:rPr>
        <w:t xml:space="preserve">ПК 5.4. Обеспечивать соблюдение правил техники безопасности при выполнении электромонтажных и наладочных работ.</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02"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3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5"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7"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273" w:name="P273"/>
    <w:bookmarkEnd w:id="27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08.02.09 МОНТАЖ, НАЛАДКА И ЭКСПЛУАТАЦИЯ</w:t>
      </w:r>
    </w:p>
    <w:p>
      <w:pPr>
        <w:pStyle w:val="2"/>
        <w:jc w:val="center"/>
      </w:pPr>
      <w:r>
        <w:rPr>
          <w:sz w:val="20"/>
        </w:rPr>
        <w:t xml:space="preserve">ЭЛЕКТРООБОРУДОВАНИЯ ПРОМЫШЛЕННЫХ 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12"/>
      </w:tblGrid>
      <w:tr>
        <w:tc>
          <w:tcPr>
            <w:tcW w:w="2098" w:type="dxa"/>
          </w:tcPr>
          <w:p>
            <w:pPr>
              <w:pStyle w:val="0"/>
              <w:jc w:val="center"/>
            </w:pPr>
            <w:r>
              <w:rPr>
                <w:sz w:val="20"/>
              </w:rPr>
              <w:t xml:space="preserve">Код профессионального стандарта</w:t>
            </w:r>
          </w:p>
        </w:tc>
        <w:tc>
          <w:tcPr>
            <w:tcW w:w="6912" w:type="dxa"/>
          </w:tcPr>
          <w:p>
            <w:pPr>
              <w:pStyle w:val="0"/>
              <w:jc w:val="center"/>
            </w:pPr>
            <w:r>
              <w:rPr>
                <w:sz w:val="20"/>
              </w:rPr>
              <w:t xml:space="preserve">Наименование профессионального стандарта</w:t>
            </w:r>
          </w:p>
        </w:tc>
      </w:tr>
      <w:tr>
        <w:tc>
          <w:tcPr>
            <w:tcW w:w="2098" w:type="dxa"/>
          </w:tcPr>
          <w:p>
            <w:pPr>
              <w:pStyle w:val="0"/>
              <w:jc w:val="center"/>
            </w:pPr>
            <w:r>
              <w:rPr>
                <w:sz w:val="20"/>
              </w:rPr>
              <w:t xml:space="preserve">1</w:t>
            </w:r>
          </w:p>
        </w:tc>
        <w:tc>
          <w:tcPr>
            <w:tcW w:w="6912" w:type="dxa"/>
          </w:tcPr>
          <w:p>
            <w:pPr>
              <w:pStyle w:val="0"/>
              <w:jc w:val="center"/>
            </w:pPr>
            <w:r>
              <w:rPr>
                <w:sz w:val="20"/>
              </w:rPr>
              <w:t xml:space="preserve">2</w:t>
            </w:r>
          </w:p>
        </w:tc>
      </w:tr>
      <w:tr>
        <w:tc>
          <w:tcPr>
            <w:tcW w:w="2098" w:type="dxa"/>
          </w:tcPr>
          <w:p>
            <w:pPr>
              <w:pStyle w:val="0"/>
              <w:jc w:val="center"/>
            </w:pPr>
            <w:r>
              <w:rPr>
                <w:sz w:val="20"/>
              </w:rPr>
              <w:t xml:space="preserve">16.020</w:t>
            </w:r>
          </w:p>
        </w:tc>
        <w:tc>
          <w:tcPr>
            <w:tcW w:w="6912" w:type="dxa"/>
          </w:tcPr>
          <w:p>
            <w:pPr>
              <w:pStyle w:val="0"/>
              <w:jc w:val="both"/>
            </w:pPr>
            <w:r>
              <w:rPr>
                <w:sz w:val="20"/>
              </w:rPr>
              <w:t xml:space="preserve">Профессиональный </w:t>
            </w:r>
            <w:hyperlink w:history="0" r:id="rId28" w:tooltip="Приказ Минтруда России от 08.09.2014 N 620н (ред. от 12.12.2016) &quot;Об утверждении профессионального стандарта &quot;Специалист по эксплуатации воздушных и кабельных муниципальных линий электропередачи&quot; (Зарегистрировано в Минюсте России 10.10.2014 N 34284) ------------ Утратил силу или отменен {КонсультантПлюс}">
              <w:r>
                <w:rPr>
                  <w:sz w:val="20"/>
                  <w:color w:val="0000ff"/>
                </w:rPr>
                <w:t xml:space="preserve">стандарт</w:t>
              </w:r>
            </w:hyperlink>
            <w:r>
              <w:rPr>
                <w:sz w:val="20"/>
              </w:rPr>
              <w:t xml:space="preserve"> "Специалист по эксплуатации воздушных и кабельных муниципальных линий электропередачи", утвержден приказом Министерства труда и социальной защиты Российской Федерации от 8 сентября 2014 г. N 620н (зарегистрирован Министерством юстиции Российской Федерации 10 октября 2014 г., регистрационный N 34284)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098" w:type="dxa"/>
          </w:tcPr>
          <w:p>
            <w:pPr>
              <w:pStyle w:val="0"/>
              <w:jc w:val="center"/>
            </w:pPr>
            <w:r>
              <w:rPr>
                <w:sz w:val="20"/>
              </w:rPr>
              <w:t xml:space="preserve">16.019</w:t>
            </w:r>
          </w:p>
        </w:tc>
        <w:tc>
          <w:tcPr>
            <w:tcW w:w="6912" w:type="dxa"/>
          </w:tcPr>
          <w:p>
            <w:pPr>
              <w:pStyle w:val="0"/>
              <w:jc w:val="both"/>
            </w:pPr>
            <w:r>
              <w:rPr>
                <w:sz w:val="20"/>
              </w:rPr>
              <w:t xml:space="preserve">Профессиональный </w:t>
            </w:r>
            <w:hyperlink w:history="0" r:id="rId29" w:tooltip="Приказ Минтруда России от 17.04.2014 N 266н (ред. от 12.12.2016) &quot;Об утверждении профессионального стандарта &quot;Специалист по эксплуатации трансформаторных подстанций и распределительных пунктов&quot; (Зарегистрировано в Минюсте России 11.07.2014 N 33064) {КонсультантПлюс}">
              <w:r>
                <w:rPr>
                  <w:sz w:val="20"/>
                  <w:color w:val="0000ff"/>
                </w:rPr>
                <w:t xml:space="preserve">стандарт</w:t>
              </w:r>
            </w:hyperlink>
            <w:r>
              <w:rPr>
                <w:sz w:val="20"/>
              </w:rPr>
              <w:t xml:space="preserve">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302" w:name="P302"/>
    <w:bookmarkEnd w:id="30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08.02.09 МОНТАЖ, НАЛАДКА</w:t>
      </w:r>
    </w:p>
    <w:p>
      <w:pPr>
        <w:pStyle w:val="2"/>
        <w:jc w:val="center"/>
      </w:pPr>
      <w:r>
        <w:rPr>
          <w:sz w:val="20"/>
        </w:rPr>
        <w:t xml:space="preserve">И ЭКСПЛУАТАЦИЯ ЭЛЕКТРООБОРУДОВАНИЯ ПРОМЫШЛЕННЫХ</w:t>
      </w:r>
    </w:p>
    <w:p>
      <w:pPr>
        <w:pStyle w:val="2"/>
        <w:jc w:val="center"/>
      </w:pPr>
      <w:r>
        <w:rPr>
          <w:sz w:val="20"/>
        </w:rPr>
        <w:t xml:space="preserve">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62"/>
        <w:gridCol w:w="3594"/>
      </w:tblGrid>
      <w:tr>
        <w:tc>
          <w:tcPr>
            <w:tcW w:w="5462" w:type="dxa"/>
          </w:tcPr>
          <w:p>
            <w:pPr>
              <w:pStyle w:val="0"/>
              <w:jc w:val="center"/>
            </w:pPr>
            <w:r>
              <w:rPr>
                <w:sz w:val="20"/>
              </w:rPr>
              <w:t xml:space="preserve">Код по </w:t>
            </w: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594" w:type="dxa"/>
          </w:tcPr>
          <w:p>
            <w:pPr>
              <w:pStyle w:val="0"/>
              <w:jc w:val="center"/>
            </w:pPr>
            <w:r>
              <w:rPr>
                <w:sz w:val="20"/>
              </w:rPr>
              <w:t xml:space="preserve">Наименование профессий рабочих, должностей служащих</w:t>
            </w:r>
          </w:p>
        </w:tc>
      </w:tr>
      <w:tr>
        <w:tc>
          <w:tcPr>
            <w:tcW w:w="5462"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19806</w:t>
              </w:r>
            </w:hyperlink>
          </w:p>
        </w:tc>
        <w:tc>
          <w:tcPr>
            <w:tcW w:w="3594" w:type="dxa"/>
          </w:tcPr>
          <w:p>
            <w:pPr>
              <w:pStyle w:val="0"/>
              <w:jc w:val="center"/>
            </w:pPr>
            <w:r>
              <w:rPr>
                <w:sz w:val="20"/>
              </w:rPr>
              <w:t xml:space="preserve">Электромонтажник по освещению и осветительным сетям</w:t>
            </w:r>
          </w:p>
        </w:tc>
      </w:tr>
      <w:tr>
        <w:tc>
          <w:tcPr>
            <w:tcW w:w="5462"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19812</w:t>
              </w:r>
            </w:hyperlink>
          </w:p>
        </w:tc>
        <w:tc>
          <w:tcPr>
            <w:tcW w:w="3594" w:type="dxa"/>
          </w:tcPr>
          <w:p>
            <w:pPr>
              <w:pStyle w:val="0"/>
              <w:jc w:val="center"/>
            </w:pPr>
            <w:r>
              <w:rPr>
                <w:sz w:val="20"/>
              </w:rPr>
              <w:t xml:space="preserve">Электромонтажник по силовым сетям и электрооборудованию</w:t>
            </w:r>
          </w:p>
        </w:tc>
      </w:tr>
      <w:tr>
        <w:tc>
          <w:tcPr>
            <w:tcW w:w="5462"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19861</w:t>
              </w:r>
            </w:hyperlink>
          </w:p>
        </w:tc>
        <w:tc>
          <w:tcPr>
            <w:tcW w:w="3594" w:type="dxa"/>
          </w:tcPr>
          <w:p>
            <w:pPr>
              <w:pStyle w:val="0"/>
              <w:jc w:val="center"/>
            </w:pPr>
            <w:r>
              <w:rPr>
                <w:sz w:val="20"/>
              </w:rPr>
              <w:t xml:space="preserve">Электромонтер по ремонту и обслуживанию электрооборудования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331" w:name="P331"/>
    <w:bookmarkEnd w:id="33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08.02.09 МОНТАЖ, НАЛАДКА</w:t>
      </w:r>
    </w:p>
    <w:p>
      <w:pPr>
        <w:pStyle w:val="2"/>
        <w:jc w:val="center"/>
      </w:pPr>
      <w:r>
        <w:rPr>
          <w:sz w:val="20"/>
        </w:rPr>
        <w:t xml:space="preserve">И ЭКСПЛУАТАЦИЯ ЭЛЕКТРООБОРУДОВАНИЯ ПРОМЫШЛЕННЫХ</w:t>
      </w:r>
    </w:p>
    <w:p>
      <w:pPr>
        <w:pStyle w:val="2"/>
        <w:jc w:val="center"/>
      </w:pPr>
      <w:r>
        <w:rPr>
          <w:sz w:val="20"/>
        </w:rPr>
        <w:t xml:space="preserve">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jc w:val="center"/>
            </w:pPr>
            <w:r>
              <w:rPr>
                <w:sz w:val="20"/>
              </w:rPr>
              <w:t xml:space="preserve">Основной вид деятельности</w:t>
            </w:r>
          </w:p>
        </w:tc>
        <w:tc>
          <w:tcPr>
            <w:tcW w:w="7030" w:type="dxa"/>
          </w:tcPr>
          <w:p>
            <w:pPr>
              <w:pStyle w:val="0"/>
              <w:jc w:val="center"/>
            </w:pPr>
            <w:r>
              <w:rPr>
                <w:sz w:val="20"/>
              </w:rPr>
              <w:t xml:space="preserve">Требования к знаниям, умениям, практическому опыту</w:t>
            </w:r>
          </w:p>
        </w:tc>
      </w:tr>
      <w:tr>
        <w:tc>
          <w:tcPr>
            <w:tcW w:w="2041" w:type="dxa"/>
          </w:tcPr>
          <w:p>
            <w:pPr>
              <w:pStyle w:val="0"/>
            </w:pPr>
            <w:r>
              <w:rPr>
                <w:sz w:val="20"/>
              </w:rPr>
              <w:t xml:space="preserve">Организация и выполнение работ по эксплуатации и ремонту электроустановок</w:t>
            </w:r>
          </w:p>
        </w:tc>
        <w:tc>
          <w:tcPr>
            <w:tcW w:w="7030" w:type="dxa"/>
          </w:tcPr>
          <w:p>
            <w:pPr>
              <w:pStyle w:val="0"/>
            </w:pPr>
            <w:r>
              <w:rPr>
                <w:sz w:val="20"/>
              </w:rPr>
              <w:t xml:space="preserve">знать:</w:t>
            </w:r>
          </w:p>
          <w:p>
            <w:pPr>
              <w:pStyle w:val="0"/>
              <w:ind w:firstLine="283"/>
              <w:jc w:val="both"/>
            </w:pPr>
            <w:r>
              <w:rPr>
                <w:sz w:val="20"/>
              </w:rPr>
              <w:t xml:space="preserve">классификацию кабельных изделий и область их применения;</w:t>
            </w:r>
          </w:p>
          <w:p>
            <w:pPr>
              <w:pStyle w:val="0"/>
              <w:ind w:firstLine="283"/>
              <w:jc w:val="both"/>
            </w:pPr>
            <w:r>
              <w:rPr>
                <w:sz w:val="20"/>
              </w:rPr>
              <w:t xml:space="preserve">устройство, принцип действия и основные технические характеристики электроустановок;</w:t>
            </w:r>
          </w:p>
          <w:p>
            <w:pPr>
              <w:pStyle w:val="0"/>
              <w:ind w:firstLine="283"/>
              <w:jc w:val="both"/>
            </w:pPr>
            <w:r>
              <w:rPr>
                <w:sz w:val="20"/>
              </w:rPr>
              <w:t xml:space="preserve">правила технической эксплуатации осветительных установок, электродвигателей, электрических сетей;</w:t>
            </w:r>
          </w:p>
          <w:p>
            <w:pPr>
              <w:pStyle w:val="0"/>
              <w:ind w:firstLine="283"/>
              <w:jc w:val="both"/>
            </w:pPr>
            <w:r>
              <w:rPr>
                <w:sz w:val="20"/>
              </w:rPr>
              <w:t xml:space="preserve">условия приемки электроустановок в эксплуатацию;</w:t>
            </w:r>
          </w:p>
          <w:p>
            <w:pPr>
              <w:pStyle w:val="0"/>
              <w:ind w:firstLine="283"/>
              <w:jc w:val="both"/>
            </w:pPr>
            <w:r>
              <w:rPr>
                <w:sz w:val="20"/>
              </w:rPr>
              <w:t xml:space="preserve">перечень основной документации для организации работ;</w:t>
            </w:r>
          </w:p>
          <w:p>
            <w:pPr>
              <w:pStyle w:val="0"/>
              <w:ind w:firstLine="283"/>
              <w:jc w:val="both"/>
            </w:pPr>
            <w:r>
              <w:rPr>
                <w:sz w:val="20"/>
              </w:rPr>
              <w:t xml:space="preserve">требования техники безопасности при эксплуатации электроустановок;</w:t>
            </w:r>
          </w:p>
          <w:p>
            <w:pPr>
              <w:pStyle w:val="0"/>
              <w:ind w:firstLine="283"/>
              <w:jc w:val="both"/>
            </w:pPr>
            <w:r>
              <w:rPr>
                <w:sz w:val="20"/>
              </w:rPr>
              <w:t xml:space="preserve">устройство, принцип действия и схемы включения измерительных приборов;</w:t>
            </w:r>
          </w:p>
          <w:p>
            <w:pPr>
              <w:pStyle w:val="0"/>
              <w:ind w:firstLine="283"/>
              <w:jc w:val="both"/>
            </w:pPr>
            <w:r>
              <w:rPr>
                <w:sz w:val="20"/>
              </w:rPr>
              <w:t xml:space="preserve">типичные неисправности электроустановок и способы их устранения;</w:t>
            </w:r>
          </w:p>
          <w:p>
            <w:pPr>
              <w:pStyle w:val="0"/>
              <w:ind w:firstLine="283"/>
              <w:jc w:val="both"/>
            </w:pPr>
            <w:r>
              <w:rPr>
                <w:sz w:val="20"/>
              </w:rPr>
              <w:t xml:space="preserve">технологическую последовательность производства ремонтных работ;</w:t>
            </w:r>
          </w:p>
          <w:p>
            <w:pPr>
              <w:pStyle w:val="0"/>
              <w:ind w:firstLine="283"/>
              <w:jc w:val="both"/>
            </w:pPr>
            <w:r>
              <w:rPr>
                <w:sz w:val="20"/>
              </w:rPr>
              <w:t xml:space="preserve">назначение и периодичность ремонтных работ;</w:t>
            </w:r>
          </w:p>
          <w:p>
            <w:pPr>
              <w:pStyle w:val="0"/>
              <w:ind w:firstLine="283"/>
              <w:jc w:val="both"/>
            </w:pPr>
            <w:r>
              <w:rPr>
                <w:sz w:val="20"/>
              </w:rPr>
              <w:t xml:space="preserve">методы организации ремонтных работ.</w:t>
            </w:r>
          </w:p>
          <w:p>
            <w:pPr>
              <w:pStyle w:val="0"/>
            </w:pPr>
            <w:r>
              <w:rPr>
                <w:sz w:val="20"/>
              </w:rPr>
              <w:t xml:space="preserve">уметь:</w:t>
            </w:r>
          </w:p>
          <w:p>
            <w:pPr>
              <w:pStyle w:val="0"/>
              <w:ind w:firstLine="283"/>
              <w:jc w:val="both"/>
            </w:pPr>
            <w:r>
              <w:rPr>
                <w:sz w:val="20"/>
              </w:rPr>
              <w:t xml:space="preserve">оформлять документацию для организации работ и по результатам испытаний в действующих электроустановках с учетом требований техники безопасности;</w:t>
            </w:r>
          </w:p>
          <w:p>
            <w:pPr>
              <w:pStyle w:val="0"/>
              <w:ind w:firstLine="283"/>
              <w:jc w:val="both"/>
            </w:pPr>
            <w:r>
              <w:rPr>
                <w:sz w:val="20"/>
              </w:rPr>
              <w:t xml:space="preserve">осуществлять коммутацию в электроустановках по принципиальным схемам;</w:t>
            </w:r>
          </w:p>
          <w:p>
            <w:pPr>
              <w:pStyle w:val="0"/>
              <w:ind w:firstLine="283"/>
              <w:jc w:val="both"/>
            </w:pPr>
            <w:r>
              <w:rPr>
                <w:sz w:val="20"/>
              </w:rPr>
              <w:t xml:space="preserve">читать и выполнять рабочие чертежи электроустановок;</w:t>
            </w:r>
          </w:p>
          <w:p>
            <w:pPr>
              <w:pStyle w:val="0"/>
              <w:ind w:firstLine="283"/>
              <w:jc w:val="both"/>
            </w:pPr>
            <w:r>
              <w:rPr>
                <w:sz w:val="20"/>
              </w:rPr>
              <w:t xml:space="preserve">производить электрические измерения на различных этапах эксплуатации электроустановок;</w:t>
            </w:r>
          </w:p>
          <w:p>
            <w:pPr>
              <w:pStyle w:val="0"/>
              <w:ind w:firstLine="283"/>
              <w:jc w:val="both"/>
            </w:pPr>
            <w:r>
              <w:rPr>
                <w:sz w:val="20"/>
              </w:rPr>
              <w:t xml:space="preserve">планировать работу бригады по эксплуатации электроустановок;</w:t>
            </w:r>
          </w:p>
          <w:p>
            <w:pPr>
              <w:pStyle w:val="0"/>
              <w:ind w:firstLine="283"/>
              <w:jc w:val="both"/>
            </w:pPr>
            <w:r>
              <w:rPr>
                <w:sz w:val="20"/>
              </w:rPr>
              <w:t xml:space="preserve">контролировать режимы работы электроустановок;</w:t>
            </w:r>
          </w:p>
          <w:p>
            <w:pPr>
              <w:pStyle w:val="0"/>
              <w:ind w:firstLine="283"/>
              <w:jc w:val="both"/>
            </w:pPr>
            <w:r>
              <w:rPr>
                <w:sz w:val="20"/>
              </w:rPr>
              <w:t xml:space="preserve">выявлять и устранять неисправности электроустановок;</w:t>
            </w:r>
          </w:p>
          <w:p>
            <w:pPr>
              <w:pStyle w:val="0"/>
              <w:ind w:firstLine="283"/>
              <w:jc w:val="both"/>
            </w:pPr>
            <w:r>
              <w:rPr>
                <w:sz w:val="20"/>
              </w:rPr>
              <w:t xml:space="preserve">планировать мероприятия по выявлению и устранению неисправностей с соблюдением требований техники безопасности;</w:t>
            </w:r>
          </w:p>
          <w:p>
            <w:pPr>
              <w:pStyle w:val="0"/>
              <w:ind w:firstLine="283"/>
              <w:jc w:val="both"/>
            </w:pPr>
            <w:r>
              <w:rPr>
                <w:sz w:val="20"/>
              </w:rPr>
              <w:t xml:space="preserve">планировать и проводить профилактические осмотры электрооборудования;</w:t>
            </w:r>
          </w:p>
          <w:p>
            <w:pPr>
              <w:pStyle w:val="0"/>
              <w:ind w:firstLine="283"/>
              <w:jc w:val="both"/>
            </w:pPr>
            <w:r>
              <w:rPr>
                <w:sz w:val="20"/>
              </w:rPr>
              <w:t xml:space="preserve">планировать ремонтные работы;</w:t>
            </w:r>
          </w:p>
          <w:p>
            <w:pPr>
              <w:pStyle w:val="0"/>
              <w:ind w:firstLine="283"/>
              <w:jc w:val="both"/>
            </w:pPr>
            <w:r>
              <w:rPr>
                <w:sz w:val="20"/>
              </w:rPr>
              <w:t xml:space="preserve">выполнять ремонт электроустановок с соблюдением требований техники безопасности;</w:t>
            </w:r>
          </w:p>
          <w:p>
            <w:pPr>
              <w:pStyle w:val="0"/>
              <w:ind w:firstLine="283"/>
              <w:jc w:val="both"/>
            </w:pPr>
            <w:r>
              <w:rPr>
                <w:sz w:val="20"/>
              </w:rPr>
              <w:t xml:space="preserve">контролировать качество проведения ремонтных работ.</w:t>
            </w:r>
          </w:p>
          <w:p>
            <w:pPr>
              <w:pStyle w:val="0"/>
            </w:pPr>
            <w:r>
              <w:rPr>
                <w:sz w:val="20"/>
              </w:rPr>
              <w:t xml:space="preserve">иметь практический опыт в:</w:t>
            </w:r>
          </w:p>
          <w:p>
            <w:pPr>
              <w:pStyle w:val="0"/>
              <w:ind w:firstLine="283"/>
              <w:jc w:val="both"/>
            </w:pPr>
            <w:r>
              <w:rPr>
                <w:sz w:val="20"/>
              </w:rPr>
              <w:t xml:space="preserve">организации и выполнении работ по эксплуатации и ремонту электроустановок.</w:t>
            </w:r>
          </w:p>
        </w:tc>
      </w:tr>
      <w:tr>
        <w:tc>
          <w:tcPr>
            <w:tcW w:w="2041" w:type="dxa"/>
          </w:tcPr>
          <w:p>
            <w:pPr>
              <w:pStyle w:val="0"/>
            </w:pPr>
            <w:r>
              <w:rPr>
                <w:sz w:val="20"/>
              </w:rPr>
              <w:t xml:space="preserve">Организация и выполнение работ по монтажу и наладке электрооборудования промышленных и гражданских зданий</w:t>
            </w:r>
          </w:p>
        </w:tc>
        <w:tc>
          <w:tcPr>
            <w:tcW w:w="7030" w:type="dxa"/>
          </w:tcPr>
          <w:p>
            <w:pPr>
              <w:pStyle w:val="0"/>
            </w:pPr>
            <w:r>
              <w:rPr>
                <w:sz w:val="20"/>
              </w:rPr>
              <w:t xml:space="preserve">знать:</w:t>
            </w:r>
          </w:p>
          <w:p>
            <w:pPr>
              <w:pStyle w:val="0"/>
              <w:ind w:firstLine="283"/>
              <w:jc w:val="both"/>
            </w:pPr>
            <w:r>
              <w:rPr>
                <w:sz w:val="20"/>
              </w:rPr>
              <w:t xml:space="preserve">требования приемки строительной части под монтаж электрооборудования;</w:t>
            </w:r>
          </w:p>
          <w:p>
            <w:pPr>
              <w:pStyle w:val="0"/>
              <w:ind w:firstLine="283"/>
              <w:jc w:val="both"/>
            </w:pPr>
            <w:r>
              <w:rPr>
                <w:sz w:val="20"/>
              </w:rPr>
              <w:t xml:space="preserve">отраслевые нормативные документы по монтажу электрооборудования;</w:t>
            </w:r>
          </w:p>
          <w:p>
            <w:pPr>
              <w:pStyle w:val="0"/>
              <w:ind w:firstLine="283"/>
              <w:jc w:val="both"/>
            </w:pPr>
            <w:r>
              <w:rPr>
                <w:sz w:val="20"/>
              </w:rPr>
              <w:t xml:space="preserve">номенклатуру наиболее распространенного электрооборудования, кабельной продукции и электромонтажных изделий;</w:t>
            </w:r>
          </w:p>
          <w:p>
            <w:pPr>
              <w:pStyle w:val="0"/>
              <w:ind w:firstLine="283"/>
              <w:jc w:val="both"/>
            </w:pPr>
            <w:r>
              <w:rPr>
                <w:sz w:val="20"/>
              </w:rPr>
              <w:t xml:space="preserve">технологию работ по монтажу электрооборудования в соответствии с нормативными документами;</w:t>
            </w:r>
          </w:p>
          <w:p>
            <w:pPr>
              <w:pStyle w:val="0"/>
              <w:ind w:firstLine="283"/>
              <w:jc w:val="both"/>
            </w:pPr>
            <w:r>
              <w:rPr>
                <w:sz w:val="20"/>
              </w:rPr>
              <w:t xml:space="preserve">методы организации проверки и настройки электрооборудования;</w:t>
            </w:r>
          </w:p>
          <w:p>
            <w:pPr>
              <w:pStyle w:val="0"/>
              <w:ind w:firstLine="283"/>
              <w:jc w:val="both"/>
            </w:pPr>
            <w:r>
              <w:rPr>
                <w:sz w:val="20"/>
              </w:rPr>
              <w:t xml:space="preserve">нормы приемо-сдаточных испытаний электрооборудования;</w:t>
            </w:r>
          </w:p>
          <w:p>
            <w:pPr>
              <w:pStyle w:val="0"/>
              <w:ind w:firstLine="283"/>
              <w:jc w:val="both"/>
            </w:pPr>
            <w:r>
              <w:rPr>
                <w:sz w:val="20"/>
              </w:rPr>
              <w:t xml:space="preserve">перечень документов, входящих в проектную документацию;</w:t>
            </w:r>
          </w:p>
          <w:p>
            <w:pPr>
              <w:pStyle w:val="0"/>
              <w:ind w:firstLine="283"/>
              <w:jc w:val="both"/>
            </w:pPr>
            <w:r>
              <w:rPr>
                <w:sz w:val="20"/>
              </w:rPr>
              <w:t xml:space="preserve">основные методы расчета и условия выбора электрооборудования;</w:t>
            </w:r>
          </w:p>
          <w:p>
            <w:pPr>
              <w:pStyle w:val="0"/>
              <w:ind w:firstLine="283"/>
              <w:jc w:val="both"/>
            </w:pPr>
            <w:r>
              <w:rPr>
                <w:sz w:val="20"/>
              </w:rPr>
              <w:t xml:space="preserve">правила оформления текстовых и графических документов.</w:t>
            </w:r>
          </w:p>
          <w:p>
            <w:pPr>
              <w:pStyle w:val="0"/>
              <w:jc w:val="both"/>
            </w:pPr>
            <w:r>
              <w:rPr>
                <w:sz w:val="20"/>
              </w:rPr>
              <w:t xml:space="preserve">уметь:</w:t>
            </w:r>
          </w:p>
          <w:p>
            <w:pPr>
              <w:pStyle w:val="0"/>
              <w:ind w:firstLine="283"/>
              <w:jc w:val="both"/>
            </w:pPr>
            <w:r>
              <w:rPr>
                <w:sz w:val="20"/>
              </w:rPr>
              <w:t xml:space="preserve">составлять отдельные разделы проекта производства работ;</w:t>
            </w:r>
          </w:p>
          <w:p>
            <w:pPr>
              <w:pStyle w:val="0"/>
              <w:ind w:firstLine="283"/>
              <w:jc w:val="both"/>
            </w:pPr>
            <w:r>
              <w:rPr>
                <w:sz w:val="20"/>
              </w:rPr>
              <w:t xml:space="preserve">анализировать нормативные правовые акты при составлении технологических карт на монтаж электрооборудования;</w:t>
            </w:r>
          </w:p>
          <w:p>
            <w:pPr>
              <w:pStyle w:val="0"/>
              <w:ind w:firstLine="283"/>
              <w:jc w:val="both"/>
            </w:pPr>
            <w:r>
              <w:rPr>
                <w:sz w:val="20"/>
              </w:rPr>
              <w:t xml:space="preserve">выполнять монтаж силового и осветительного электрооборудования в соответствии с проектом производства работ, рабочими чертежами, требованиями нормативных правовых актов и техники безопасности;</w:t>
            </w:r>
          </w:p>
          <w:p>
            <w:pPr>
              <w:pStyle w:val="0"/>
              <w:ind w:firstLine="283"/>
              <w:jc w:val="both"/>
            </w:pPr>
            <w:r>
              <w:rPr>
                <w:sz w:val="20"/>
              </w:rPr>
              <w:t xml:space="preserve">выполнять приемо-сдаточные испытания;</w:t>
            </w:r>
          </w:p>
          <w:p>
            <w:pPr>
              <w:pStyle w:val="0"/>
              <w:ind w:firstLine="283"/>
              <w:jc w:val="both"/>
            </w:pPr>
            <w:r>
              <w:rPr>
                <w:sz w:val="20"/>
              </w:rPr>
              <w:t xml:space="preserve">оформлять протоколы по завершению испытаний;</w:t>
            </w:r>
          </w:p>
          <w:p>
            <w:pPr>
              <w:pStyle w:val="0"/>
              <w:ind w:firstLine="283"/>
              <w:jc w:val="both"/>
            </w:pPr>
            <w:r>
              <w:rPr>
                <w:sz w:val="20"/>
              </w:rPr>
              <w:t xml:space="preserve">выполнять работы по проверке и настройке электрооборудования;</w:t>
            </w:r>
          </w:p>
          <w:p>
            <w:pPr>
              <w:pStyle w:val="0"/>
              <w:ind w:firstLine="283"/>
              <w:jc w:val="both"/>
            </w:pPr>
            <w:r>
              <w:rPr>
                <w:sz w:val="20"/>
              </w:rPr>
              <w:t xml:space="preserve">выполнять расчет электрических нагрузок;</w:t>
            </w:r>
          </w:p>
          <w:p>
            <w:pPr>
              <w:pStyle w:val="0"/>
              <w:ind w:firstLine="283"/>
              <w:jc w:val="both"/>
            </w:pPr>
            <w:r>
              <w:rPr>
                <w:sz w:val="20"/>
              </w:rPr>
              <w:t xml:space="preserve">осуществлять выбор электрооборудования на разных уровнях напряжения;</w:t>
            </w:r>
          </w:p>
          <w:p>
            <w:pPr>
              <w:pStyle w:val="0"/>
              <w:ind w:firstLine="283"/>
              <w:jc w:val="both"/>
            </w:pPr>
            <w:r>
              <w:rPr>
                <w:sz w:val="20"/>
              </w:rPr>
              <w:t xml:space="preserve">подготавливать проектную документацию на объект с использованием персонального компьютера.</w:t>
            </w:r>
          </w:p>
          <w:p>
            <w:pPr>
              <w:pStyle w:val="0"/>
              <w:jc w:val="both"/>
            </w:pPr>
            <w:r>
              <w:rPr>
                <w:sz w:val="20"/>
              </w:rPr>
              <w:t xml:space="preserve">иметь практический опыт в:</w:t>
            </w:r>
          </w:p>
          <w:p>
            <w:pPr>
              <w:pStyle w:val="0"/>
              <w:ind w:firstLine="283"/>
              <w:jc w:val="both"/>
            </w:pPr>
            <w:r>
              <w:rPr>
                <w:sz w:val="20"/>
              </w:rPr>
              <w:t xml:space="preserve">организации и выполнении монтажа и наладки электрооборудования;</w:t>
            </w:r>
          </w:p>
          <w:p>
            <w:pPr>
              <w:pStyle w:val="0"/>
              <w:ind w:firstLine="283"/>
              <w:jc w:val="both"/>
            </w:pPr>
            <w:r>
              <w:rPr>
                <w:sz w:val="20"/>
              </w:rPr>
              <w:t xml:space="preserve">проектировании электрооборудования промышленных и гражданских зданий.</w:t>
            </w:r>
          </w:p>
        </w:tc>
      </w:tr>
      <w:tr>
        <w:tblPrEx>
          <w:tblBorders>
            <w:insideH w:val="nil"/>
          </w:tblBorders>
        </w:tblPrEx>
        <w:tc>
          <w:tcPr>
            <w:tcW w:w="2041" w:type="dxa"/>
            <w:tcBorders>
              <w:bottom w:val="nil"/>
            </w:tcBorders>
          </w:tcPr>
          <w:p>
            <w:pPr>
              <w:pStyle w:val="0"/>
            </w:pPr>
            <w:r>
              <w:rPr>
                <w:sz w:val="20"/>
              </w:rPr>
              <w:t xml:space="preserve">Организация и выполнение работ по монтажу, наладке и эксплуатации электрических сетей</w:t>
            </w:r>
          </w:p>
        </w:tc>
        <w:tc>
          <w:tcPr>
            <w:tcW w:w="7030" w:type="dxa"/>
            <w:tcBorders>
              <w:bottom w:val="nil"/>
            </w:tcBorders>
          </w:tcPr>
          <w:p>
            <w:pPr>
              <w:pStyle w:val="0"/>
            </w:pPr>
            <w:r>
              <w:rPr>
                <w:sz w:val="20"/>
              </w:rPr>
              <w:t xml:space="preserve">знать:</w:t>
            </w:r>
          </w:p>
          <w:p>
            <w:pPr>
              <w:pStyle w:val="0"/>
              <w:ind w:firstLine="283"/>
              <w:jc w:val="both"/>
            </w:pPr>
            <w:r>
              <w:rPr>
                <w:sz w:val="20"/>
              </w:rPr>
              <w:t xml:space="preserve">требования приемки строительной части под монтаж линий;</w:t>
            </w:r>
          </w:p>
          <w:p>
            <w:pPr>
              <w:pStyle w:val="0"/>
              <w:ind w:firstLine="283"/>
              <w:jc w:val="both"/>
            </w:pPr>
            <w:r>
              <w:rPr>
                <w:sz w:val="20"/>
              </w:rPr>
              <w:t xml:space="preserve">отраслевые нормативные документы по монтажу и приемо-сдаточным испытаниям электрических сетей;</w:t>
            </w:r>
          </w:p>
          <w:p>
            <w:pPr>
              <w:pStyle w:val="0"/>
              <w:ind w:firstLine="283"/>
              <w:jc w:val="both"/>
            </w:pPr>
            <w:r>
              <w:rPr>
                <w:sz w:val="20"/>
              </w:rPr>
              <w:t xml:space="preserve">номенклатуру наиболее распространенных воздушных проводов, кабельной продукции и электромонтажных изделий;</w:t>
            </w:r>
          </w:p>
          <w:p>
            <w:pPr>
              <w:pStyle w:val="0"/>
              <w:ind w:firstLine="283"/>
              <w:jc w:val="both"/>
            </w:pPr>
            <w:r>
              <w:rPr>
                <w:sz w:val="20"/>
              </w:rPr>
              <w:t xml:space="preserve">технологию работ по монтажу воздушных и кабельных линий в соответствии с современными нормативными требованиями;</w:t>
            </w:r>
          </w:p>
          <w:p>
            <w:pPr>
              <w:pStyle w:val="0"/>
              <w:ind w:firstLine="283"/>
              <w:jc w:val="both"/>
            </w:pPr>
            <w:r>
              <w:rPr>
                <w:sz w:val="20"/>
              </w:rPr>
              <w:t xml:space="preserve">методы наладки устройств воздушных и кабельных линий;</w:t>
            </w:r>
          </w:p>
          <w:p>
            <w:pPr>
              <w:pStyle w:val="0"/>
              <w:ind w:firstLine="283"/>
              <w:jc w:val="both"/>
            </w:pPr>
            <w:r>
              <w:rPr>
                <w:sz w:val="20"/>
              </w:rPr>
              <w:t xml:space="preserve">основные методы расчета и условия выбора электрических сетей;</w:t>
            </w:r>
          </w:p>
          <w:p>
            <w:pPr>
              <w:pStyle w:val="0"/>
              <w:ind w:firstLine="283"/>
              <w:jc w:val="both"/>
            </w:pPr>
            <w:r>
              <w:rPr>
                <w:sz w:val="20"/>
              </w:rPr>
              <w:t xml:space="preserve">нормативные правовые документы, регламентирующие деятельность по эксплуатации линий электропередачи, трансформаторных подстанций и распределительных пунктов;</w:t>
            </w:r>
          </w:p>
          <w:p>
            <w:pPr>
              <w:pStyle w:val="0"/>
              <w:ind w:firstLine="283"/>
              <w:jc w:val="both"/>
            </w:pPr>
            <w:r>
              <w:rPr>
                <w:sz w:val="20"/>
              </w:rPr>
              <w:t xml:space="preserve">технические характеристики элементов линий электропередачи и технические требования, предъявляемые к их работе;</w:t>
            </w:r>
          </w:p>
          <w:p>
            <w:pPr>
              <w:pStyle w:val="0"/>
              <w:ind w:firstLine="283"/>
              <w:jc w:val="both"/>
            </w:pPr>
            <w:r>
              <w:rPr>
                <w:sz w:val="20"/>
              </w:rPr>
              <w:t xml:space="preserve">методы устранения неисправностей в работе линий электропередачи и ликвидации аварийных ситуаций;</w:t>
            </w:r>
          </w:p>
          <w:p>
            <w:pPr>
              <w:pStyle w:val="0"/>
              <w:ind w:firstLine="283"/>
              <w:jc w:val="both"/>
            </w:pPr>
            <w:r>
              <w:rPr>
                <w:sz w:val="20"/>
              </w:rPr>
              <w:t xml:space="preserve">технологии производства работ по техническому обслуживанию и ремонту линий электропередачи;</w:t>
            </w:r>
          </w:p>
          <w:p>
            <w:pPr>
              <w:pStyle w:val="0"/>
              <w:ind w:firstLine="283"/>
              <w:jc w:val="both"/>
            </w:pPr>
            <w:r>
              <w:rPr>
                <w:sz w:val="20"/>
              </w:rPr>
              <w:t xml:space="preserve">технологии производства работ по эксплуатации элементов линий электропередачи;</w:t>
            </w:r>
          </w:p>
          <w:p>
            <w:pPr>
              <w:pStyle w:val="0"/>
              <w:ind w:firstLine="283"/>
              <w:jc w:val="both"/>
            </w:pPr>
            <w:r>
              <w:rPr>
                <w:sz w:val="20"/>
              </w:rPr>
              <w:t xml:space="preserve">конструктивные особенности и технические характеристики трансформаторных подстанций и распределительных пунктов, применяемые на сетях 0,4 - 20 кВ;</w:t>
            </w:r>
          </w:p>
          <w:p>
            <w:pPr>
              <w:pStyle w:val="0"/>
              <w:ind w:firstLine="283"/>
              <w:jc w:val="both"/>
            </w:pPr>
            <w:r>
              <w:rPr>
                <w:sz w:val="20"/>
              </w:rPr>
              <w:t xml:space="preserve">технологии производства работ по техническому обслуживанию и ремонту трансформаторных подстанций и распределительных пунктов.</w:t>
            </w:r>
          </w:p>
        </w:tc>
      </w:tr>
      <w:tr>
        <w:tblPrEx>
          <w:tblBorders>
            <w:insideH w:val="nil"/>
          </w:tblBorders>
        </w:tblPrEx>
        <w:tc>
          <w:tcPr>
            <w:tcW w:w="2041" w:type="dxa"/>
            <w:tcBorders>
              <w:top w:val="nil"/>
            </w:tcBorders>
          </w:tcPr>
          <w:p>
            <w:pPr>
              <w:pStyle w:val="0"/>
            </w:pPr>
            <w:r>
              <w:rPr>
                <w:sz w:val="20"/>
              </w:rPr>
            </w:r>
          </w:p>
        </w:tc>
        <w:tc>
          <w:tcPr>
            <w:tcW w:w="7030" w:type="dxa"/>
            <w:tcBorders>
              <w:top w:val="nil"/>
            </w:tcBorders>
          </w:tcPr>
          <w:p>
            <w:pPr>
              <w:pStyle w:val="0"/>
              <w:jc w:val="both"/>
            </w:pPr>
            <w:r>
              <w:rPr>
                <w:sz w:val="20"/>
              </w:rPr>
              <w:t xml:space="preserve">уметь:</w:t>
            </w:r>
          </w:p>
          <w:p>
            <w:pPr>
              <w:pStyle w:val="0"/>
              <w:ind w:firstLine="283"/>
              <w:jc w:val="both"/>
            </w:pPr>
            <w:r>
              <w:rPr>
                <w:sz w:val="20"/>
              </w:rPr>
              <w:t xml:space="preserve">составлять отдельные разделы проекта производства работ;</w:t>
            </w:r>
          </w:p>
          <w:p>
            <w:pPr>
              <w:pStyle w:val="0"/>
              <w:ind w:firstLine="283"/>
              <w:jc w:val="both"/>
            </w:pPr>
            <w:r>
              <w:rPr>
                <w:sz w:val="20"/>
              </w:rPr>
              <w:t xml:space="preserve">анализировать нормативные правовые акты при составлении технологических карт на монтаж воздушных и кабельных линий;</w:t>
            </w:r>
          </w:p>
          <w:p>
            <w:pPr>
              <w:pStyle w:val="0"/>
              <w:ind w:firstLine="283"/>
              <w:jc w:val="both"/>
            </w:pPr>
            <w:r>
              <w:rPr>
                <w:sz w:val="20"/>
              </w:rPr>
              <w:t xml:space="preserve">выполнять монтаж воздушных и кабельных линий в соответствии с проектом производства работ, рабочими чертежами, требованиями нормативных документов и техники безопасности;</w:t>
            </w:r>
          </w:p>
          <w:p>
            <w:pPr>
              <w:pStyle w:val="0"/>
              <w:ind w:firstLine="283"/>
              <w:jc w:val="both"/>
            </w:pPr>
            <w:r>
              <w:rPr>
                <w:sz w:val="20"/>
              </w:rPr>
              <w:t xml:space="preserve">выполнять приемо-сдаточные испытания;</w:t>
            </w:r>
          </w:p>
          <w:p>
            <w:pPr>
              <w:pStyle w:val="0"/>
              <w:ind w:firstLine="283"/>
              <w:jc w:val="both"/>
            </w:pPr>
            <w:r>
              <w:rPr>
                <w:sz w:val="20"/>
              </w:rPr>
              <w:t xml:space="preserve">оформлять протоколы по завершении испытаний;</w:t>
            </w:r>
          </w:p>
          <w:p>
            <w:pPr>
              <w:pStyle w:val="0"/>
              <w:ind w:firstLine="283"/>
              <w:jc w:val="both"/>
            </w:pPr>
            <w:r>
              <w:rPr>
                <w:sz w:val="20"/>
              </w:rPr>
              <w:t xml:space="preserve">выполнять работы по проверке и настройке устройств воздушных и кабельных линий;</w:t>
            </w:r>
          </w:p>
          <w:p>
            <w:pPr>
              <w:pStyle w:val="0"/>
              <w:ind w:firstLine="283"/>
              <w:jc w:val="both"/>
            </w:pPr>
            <w:r>
              <w:rPr>
                <w:sz w:val="20"/>
              </w:rPr>
              <w:t xml:space="preserve">выполнять расчет электрических нагрузок электрических сетей, осуществлять выбор токоведущих частей на разных уровнях напряжения;</w:t>
            </w:r>
          </w:p>
          <w:p>
            <w:pPr>
              <w:pStyle w:val="0"/>
              <w:ind w:firstLine="283"/>
              <w:jc w:val="both"/>
            </w:pPr>
            <w:r>
              <w:rPr>
                <w:sz w:val="20"/>
              </w:rPr>
              <w:t xml:space="preserve">выполнять проектную документацию с использованием персонального компьютера;</w:t>
            </w:r>
          </w:p>
          <w:p>
            <w:pPr>
              <w:pStyle w:val="0"/>
              <w:ind w:firstLine="283"/>
              <w:jc w:val="both"/>
            </w:pPr>
            <w:r>
              <w:rPr>
                <w:sz w:val="20"/>
              </w:rPr>
              <w:t xml:space="preserve">обосновывать своевременный вывод линий электропередачи в ремонт, составлять акты и дефектные ведомости;</w:t>
            </w:r>
          </w:p>
          <w:p>
            <w:pPr>
              <w:pStyle w:val="0"/>
              <w:ind w:firstLine="283"/>
              <w:jc w:val="both"/>
            </w:pPr>
            <w:r>
              <w:rPr>
                <w:sz w:val="20"/>
              </w:rPr>
              <w:t xml:space="preserve">диагностировать техническое состояние и остаточный ресурс линий электропередачи и конструктивных элементов посредством визуального наблюдения и инструментальных обследований и испытаний;</w:t>
            </w:r>
          </w:p>
          <w:p>
            <w:pPr>
              <w:pStyle w:val="0"/>
              <w:ind w:firstLine="283"/>
              <w:jc w:val="both"/>
            </w:pPr>
            <w:r>
              <w:rPr>
                <w:sz w:val="20"/>
              </w:rPr>
              <w:t xml:space="preserve">контролировать режимы функционирования линий электропередачи, определять неисправности в их работе;</w:t>
            </w:r>
          </w:p>
          <w:p>
            <w:pPr>
              <w:pStyle w:val="0"/>
              <w:ind w:firstLine="283"/>
              <w:jc w:val="both"/>
            </w:pPr>
            <w:r>
              <w:rPr>
                <w:sz w:val="20"/>
              </w:rPr>
              <w:t xml:space="preserve">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pPr>
              <w:pStyle w:val="0"/>
              <w:ind w:firstLine="283"/>
              <w:jc w:val="both"/>
            </w:pPr>
            <w:r>
              <w:rPr>
                <w:sz w:val="20"/>
              </w:rPr>
              <w:t xml:space="preserve">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pPr>
              <w:pStyle w:val="0"/>
              <w:ind w:firstLine="283"/>
              <w:jc w:val="both"/>
            </w:pPr>
            <w:r>
              <w:rPr>
                <w:sz w:val="20"/>
              </w:rPr>
              <w:t xml:space="preserve">обеспечивать рациональное расходование материалов, запасных частей, оборудования, инструмента и приспособлений;</w:t>
            </w:r>
          </w:p>
          <w:p>
            <w:pPr>
              <w:pStyle w:val="0"/>
              <w:ind w:firstLine="283"/>
              <w:jc w:val="both"/>
            </w:pPr>
            <w:r>
              <w:rPr>
                <w:sz w:val="20"/>
              </w:rPr>
              <w:t xml:space="preserve">контролировать исправное состояние, эффективную и безаварийную работу линий электропередачи;</w:t>
            </w:r>
          </w:p>
          <w:p>
            <w:pPr>
              <w:pStyle w:val="0"/>
              <w:ind w:firstLine="283"/>
              <w:jc w:val="both"/>
            </w:pPr>
            <w:r>
              <w:rPr>
                <w:sz w:val="20"/>
              </w:rPr>
              <w:t xml:space="preserve">проводить визуальное наблюдение, инструментальное обследование и испытание трансформаторных подстанций и распределительных пунктов;</w:t>
            </w:r>
          </w:p>
          <w:p>
            <w:pPr>
              <w:pStyle w:val="0"/>
              <w:ind w:firstLine="283"/>
              <w:jc w:val="both"/>
            </w:pPr>
            <w:r>
              <w:rPr>
                <w:sz w:val="20"/>
              </w:rPr>
              <w:t xml:space="preserve">оценивать техническое состояние оборудования, инженерных систем, зданий и сооружений трансформаторных подстанций и распределительных пунктов;</w:t>
            </w:r>
          </w:p>
          <w:p>
            <w:pPr>
              <w:pStyle w:val="0"/>
              <w:ind w:firstLine="283"/>
              <w:jc w:val="both"/>
            </w:pPr>
            <w:r>
              <w:rPr>
                <w:sz w:val="20"/>
              </w:rPr>
              <w:t xml:space="preserve">обосновывать своевременный вывод трансформаторных подстанций и распределительных пунктов для ремонта.</w:t>
            </w:r>
          </w:p>
          <w:p>
            <w:pPr>
              <w:pStyle w:val="0"/>
              <w:jc w:val="both"/>
            </w:pPr>
            <w:r>
              <w:rPr>
                <w:sz w:val="20"/>
              </w:rPr>
              <w:t xml:space="preserve">иметь практический опыт в:</w:t>
            </w:r>
          </w:p>
          <w:p>
            <w:pPr>
              <w:pStyle w:val="0"/>
              <w:ind w:firstLine="283"/>
              <w:jc w:val="both"/>
            </w:pPr>
            <w:r>
              <w:rPr>
                <w:sz w:val="20"/>
              </w:rPr>
              <w:t xml:space="preserve">организации и выполнении монтажа, наладки и эксплуатации электрических сетей;</w:t>
            </w:r>
          </w:p>
          <w:p>
            <w:pPr>
              <w:pStyle w:val="0"/>
              <w:ind w:firstLine="283"/>
              <w:jc w:val="both"/>
            </w:pPr>
            <w:r>
              <w:rPr>
                <w:sz w:val="20"/>
              </w:rPr>
              <w:t xml:space="preserve">проектировании электрических сетей.</w:t>
            </w:r>
          </w:p>
        </w:tc>
      </w:tr>
      <w:tr>
        <w:tc>
          <w:tcPr>
            <w:tcW w:w="2041" w:type="dxa"/>
          </w:tcPr>
          <w:p>
            <w:pPr>
              <w:pStyle w:val="0"/>
            </w:pPr>
            <w:r>
              <w:rPr>
                <w:sz w:val="20"/>
              </w:rPr>
              <w:t xml:space="preserve">Организация деятельности производственного подразделения электромонтажной организации</w:t>
            </w:r>
          </w:p>
        </w:tc>
        <w:tc>
          <w:tcPr>
            <w:tcW w:w="7030" w:type="dxa"/>
          </w:tcPr>
          <w:p>
            <w:pPr>
              <w:pStyle w:val="0"/>
            </w:pPr>
            <w:r>
              <w:rPr>
                <w:sz w:val="20"/>
              </w:rPr>
              <w:t xml:space="preserve">знать:</w:t>
            </w:r>
          </w:p>
          <w:p>
            <w:pPr>
              <w:pStyle w:val="0"/>
              <w:ind w:firstLine="283"/>
              <w:jc w:val="both"/>
            </w:pPr>
            <w:r>
              <w:rPr>
                <w:sz w:val="20"/>
              </w:rPr>
              <w:t xml:space="preserve">структуру и функционирование электромонтажной организации;</w:t>
            </w:r>
          </w:p>
          <w:p>
            <w:pPr>
              <w:pStyle w:val="0"/>
              <w:ind w:firstLine="283"/>
              <w:jc w:val="both"/>
            </w:pPr>
            <w:r>
              <w:rPr>
                <w:sz w:val="20"/>
              </w:rPr>
              <w:t xml:space="preserve">методы управления трудовым коллективом и структурными подразделениями;</w:t>
            </w:r>
          </w:p>
          <w:p>
            <w:pPr>
              <w:pStyle w:val="0"/>
              <w:ind w:firstLine="283"/>
              <w:jc w:val="both"/>
            </w:pPr>
            <w:r>
              <w:rPr>
                <w:sz w:val="20"/>
              </w:rPr>
              <w:t xml:space="preserve">способы стимулирования работы членов бригады;</w:t>
            </w:r>
          </w:p>
          <w:p>
            <w:pPr>
              <w:pStyle w:val="0"/>
              <w:ind w:firstLine="283"/>
              <w:jc w:val="both"/>
            </w:pPr>
            <w:r>
              <w:rPr>
                <w:sz w:val="20"/>
              </w:rPr>
              <w:t xml:space="preserve">методы контроля качества электромонтажных работ;</w:t>
            </w:r>
          </w:p>
          <w:p>
            <w:pPr>
              <w:pStyle w:val="0"/>
              <w:ind w:firstLine="283"/>
              <w:jc w:val="both"/>
            </w:pPr>
            <w:r>
              <w:rPr>
                <w:sz w:val="20"/>
              </w:rPr>
              <w:t xml:space="preserve">правила технической эксплуатации и техники безопасности при выполнении электромонтажных работ;</w:t>
            </w:r>
          </w:p>
          <w:p>
            <w:pPr>
              <w:pStyle w:val="0"/>
              <w:ind w:firstLine="283"/>
              <w:jc w:val="both"/>
            </w:pPr>
            <w:r>
              <w:rPr>
                <w:sz w:val="20"/>
              </w:rPr>
              <w:t xml:space="preserve">правила техники безопасности при работе в действующих электроустановках;</w:t>
            </w:r>
          </w:p>
          <w:p>
            <w:pPr>
              <w:pStyle w:val="0"/>
              <w:ind w:firstLine="283"/>
              <w:jc w:val="both"/>
            </w:pPr>
            <w:r>
              <w:rPr>
                <w:sz w:val="20"/>
              </w:rPr>
              <w:t xml:space="preserve">виды и периодичность проведения инструктажей;</w:t>
            </w:r>
          </w:p>
          <w:p>
            <w:pPr>
              <w:pStyle w:val="0"/>
              <w:ind w:firstLine="283"/>
              <w:jc w:val="both"/>
            </w:pPr>
            <w:r>
              <w:rPr>
                <w:sz w:val="20"/>
              </w:rPr>
              <w:t xml:space="preserve">состав, порядок разработки, согласования и утверждения проектно-сметной документации;</w:t>
            </w:r>
          </w:p>
          <w:p>
            <w:pPr>
              <w:pStyle w:val="0"/>
              <w:ind w:firstLine="283"/>
              <w:jc w:val="both"/>
            </w:pPr>
            <w:r>
              <w:rPr>
                <w:sz w:val="20"/>
              </w:rPr>
              <w:t xml:space="preserve">виды износа основных фондов и их оценка;</w:t>
            </w:r>
          </w:p>
          <w:p>
            <w:pPr>
              <w:pStyle w:val="0"/>
              <w:ind w:firstLine="283"/>
              <w:jc w:val="both"/>
            </w:pPr>
            <w:r>
              <w:rPr>
                <w:sz w:val="20"/>
              </w:rPr>
              <w:t xml:space="preserve">основы организации, нормирования и оплаты труда;</w:t>
            </w:r>
          </w:p>
          <w:p>
            <w:pPr>
              <w:pStyle w:val="0"/>
              <w:ind w:firstLine="283"/>
              <w:jc w:val="both"/>
            </w:pPr>
            <w:r>
              <w:rPr>
                <w:sz w:val="20"/>
              </w:rPr>
              <w:t xml:space="preserve">издержки производства и себестоимость продукции.</w:t>
            </w:r>
          </w:p>
          <w:p>
            <w:pPr>
              <w:pStyle w:val="0"/>
            </w:pPr>
            <w:r>
              <w:rPr>
                <w:sz w:val="20"/>
              </w:rPr>
              <w:t xml:space="preserve">уметь:</w:t>
            </w:r>
          </w:p>
          <w:p>
            <w:pPr>
              <w:pStyle w:val="0"/>
              <w:ind w:firstLine="283"/>
              <w:jc w:val="both"/>
            </w:pPr>
            <w:r>
              <w:rPr>
                <w:sz w:val="20"/>
              </w:rPr>
              <w:t xml:space="preserve">разрабатывать и проводить мероприятия по приемке и складированию материалов, конструкций, по рациональному использованию строительных машин и энергетических установок, транспортных средств;</w:t>
            </w:r>
          </w:p>
          <w:p>
            <w:pPr>
              <w:pStyle w:val="0"/>
              <w:ind w:firstLine="283"/>
              <w:jc w:val="both"/>
            </w:pPr>
            <w:r>
              <w:rPr>
                <w:sz w:val="20"/>
              </w:rPr>
              <w:t xml:space="preserve">организовывать подготовку электромонтажных работ;</w:t>
            </w:r>
          </w:p>
          <w:p>
            <w:pPr>
              <w:pStyle w:val="0"/>
              <w:ind w:firstLine="283"/>
              <w:jc w:val="both"/>
            </w:pPr>
            <w:r>
              <w:rPr>
                <w:sz w:val="20"/>
              </w:rPr>
              <w:t xml:space="preserve">составлять графики проведения электромонтажных, эксплуатационных, ремонтных и пуско-наладочных работ;</w:t>
            </w:r>
          </w:p>
          <w:p>
            <w:pPr>
              <w:pStyle w:val="0"/>
              <w:ind w:firstLine="283"/>
              <w:jc w:val="both"/>
            </w:pPr>
            <w:r>
              <w:rPr>
                <w:sz w:val="20"/>
              </w:rPr>
              <w:t xml:space="preserve">контролировать и оценивать деятельность членов бригады и подразделения в целом;</w:t>
            </w:r>
          </w:p>
          <w:p>
            <w:pPr>
              <w:pStyle w:val="0"/>
              <w:ind w:firstLine="283"/>
              <w:jc w:val="both"/>
            </w:pPr>
            <w:r>
              <w:rPr>
                <w:sz w:val="20"/>
              </w:rPr>
              <w:t xml:space="preserve">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w:t>
            </w:r>
          </w:p>
          <w:p>
            <w:pPr>
              <w:pStyle w:val="0"/>
              <w:ind w:firstLine="283"/>
              <w:jc w:val="both"/>
            </w:pPr>
            <w:r>
              <w:rPr>
                <w:sz w:val="20"/>
              </w:rPr>
              <w:t xml:space="preserve">оценивать качество выполненных электромонтажных работ;</w:t>
            </w:r>
          </w:p>
          <w:p>
            <w:pPr>
              <w:pStyle w:val="0"/>
              <w:ind w:firstLine="283"/>
              <w:jc w:val="both"/>
            </w:pPr>
            <w:r>
              <w:rPr>
                <w:sz w:val="20"/>
              </w:rPr>
              <w:t xml:space="preserve">проводить корректирующие действия;</w:t>
            </w:r>
          </w:p>
          <w:p>
            <w:pPr>
              <w:pStyle w:val="0"/>
              <w:ind w:firstLine="283"/>
              <w:jc w:val="both"/>
            </w:pPr>
            <w:r>
              <w:rPr>
                <w:sz w:val="20"/>
              </w:rPr>
              <w:t xml:space="preserve">составлять калькуляции затрат на производство и реализацию продукции;</w:t>
            </w:r>
          </w:p>
          <w:p>
            <w:pPr>
              <w:pStyle w:val="0"/>
              <w:ind w:firstLine="283"/>
              <w:jc w:val="both"/>
            </w:pPr>
            <w:r>
              <w:rPr>
                <w:sz w:val="20"/>
              </w:rPr>
              <w:t xml:space="preserve">составлять сметную документацию, используя нормативно-справочную литературу;</w:t>
            </w:r>
          </w:p>
          <w:p>
            <w:pPr>
              <w:pStyle w:val="0"/>
              <w:ind w:firstLine="283"/>
              <w:jc w:val="both"/>
            </w:pPr>
            <w:r>
              <w:rPr>
                <w:sz w:val="20"/>
              </w:rPr>
              <w:t xml:space="preserve">рассчитывать основные показатели производительности труда;</w:t>
            </w:r>
          </w:p>
          <w:p>
            <w:pPr>
              <w:pStyle w:val="0"/>
              <w:ind w:firstLine="283"/>
              <w:jc w:val="both"/>
            </w:pPr>
            <w:r>
              <w:rPr>
                <w:sz w:val="20"/>
              </w:rPr>
              <w:t xml:space="preserve">проводить различные виды инструктажа по технике безопасности;</w:t>
            </w:r>
          </w:p>
          <w:p>
            <w:pPr>
              <w:pStyle w:val="0"/>
              <w:ind w:firstLine="283"/>
              <w:jc w:val="both"/>
            </w:pPr>
            <w:r>
              <w:rPr>
                <w:sz w:val="20"/>
              </w:rPr>
              <w:t xml:space="preserve">осуществлять допуск к работам в действующих электроустановках;</w:t>
            </w:r>
          </w:p>
          <w:p>
            <w:pPr>
              <w:pStyle w:val="0"/>
              <w:ind w:firstLine="283"/>
              <w:jc w:val="both"/>
            </w:pPr>
            <w:r>
              <w:rPr>
                <w:sz w:val="20"/>
              </w:rPr>
              <w:t xml:space="preserve">организовать рабочее место в соответствии с правилами техники безопасности.</w:t>
            </w:r>
          </w:p>
          <w:p>
            <w:pPr>
              <w:pStyle w:val="0"/>
            </w:pPr>
            <w:r>
              <w:rPr>
                <w:sz w:val="20"/>
              </w:rPr>
              <w:t xml:space="preserve">иметь практический опыт в:</w:t>
            </w:r>
          </w:p>
          <w:p>
            <w:pPr>
              <w:pStyle w:val="0"/>
              <w:ind w:firstLine="283"/>
              <w:jc w:val="both"/>
            </w:pPr>
            <w:r>
              <w:rPr>
                <w:sz w:val="20"/>
              </w:rPr>
              <w:t xml:space="preserve">организации деятельности электромонтажной бригады;</w:t>
            </w:r>
          </w:p>
          <w:p>
            <w:pPr>
              <w:pStyle w:val="0"/>
              <w:ind w:firstLine="283"/>
              <w:jc w:val="both"/>
            </w:pPr>
            <w:r>
              <w:rPr>
                <w:sz w:val="20"/>
              </w:rPr>
              <w:t xml:space="preserve">составлении смет;</w:t>
            </w:r>
          </w:p>
          <w:p>
            <w:pPr>
              <w:pStyle w:val="0"/>
              <w:ind w:firstLine="283"/>
              <w:jc w:val="both"/>
            </w:pPr>
            <w:r>
              <w:rPr>
                <w:sz w:val="20"/>
              </w:rPr>
              <w:t xml:space="preserve">контроле качества электромонтажных работ;</w:t>
            </w:r>
          </w:p>
          <w:p>
            <w:pPr>
              <w:pStyle w:val="0"/>
              <w:ind w:firstLine="283"/>
              <w:jc w:val="both"/>
            </w:pPr>
            <w:r>
              <w:rPr>
                <w:sz w:val="20"/>
              </w:rPr>
              <w:t xml:space="preserve">проектировании электромонтажных работ.</w:t>
            </w:r>
          </w:p>
        </w:tc>
      </w:tr>
      <w:tr>
        <w:tc>
          <w:tcPr>
            <w:tcW w:w="2041" w:type="dxa"/>
          </w:tcPr>
          <w:p>
            <w:pPr>
              <w:pStyle w:val="0"/>
            </w:pPr>
            <w:r>
              <w:rPr>
                <w:sz w:val="20"/>
              </w:rPr>
              <w:t xml:space="preserve">Организация работ по автоматизации и диспетчеризации систем энергоснабжения промышленных и гражданских зданий</w:t>
            </w:r>
          </w:p>
        </w:tc>
        <w:tc>
          <w:tcPr>
            <w:tcW w:w="7030" w:type="dxa"/>
          </w:tcPr>
          <w:p>
            <w:pPr>
              <w:pStyle w:val="0"/>
            </w:pPr>
            <w:r>
              <w:rPr>
                <w:sz w:val="20"/>
              </w:rPr>
              <w:t xml:space="preserve">знать:</w:t>
            </w:r>
          </w:p>
          <w:p>
            <w:pPr>
              <w:pStyle w:val="0"/>
              <w:ind w:firstLine="283"/>
              <w:jc w:val="both"/>
            </w:pPr>
            <w:r>
              <w:rPr>
                <w:sz w:val="20"/>
              </w:rPr>
              <w:t xml:space="preserve">основы построения систем автоматического управления;</w:t>
            </w:r>
          </w:p>
          <w:p>
            <w:pPr>
              <w:pStyle w:val="0"/>
              <w:ind w:firstLine="283"/>
              <w:jc w:val="both"/>
            </w:pPr>
            <w:r>
              <w:rPr>
                <w:sz w:val="20"/>
              </w:rPr>
              <w:t xml:space="preserve">элементную базу контроллеров и способы их программирования;</w:t>
            </w:r>
          </w:p>
          <w:p>
            <w:pPr>
              <w:pStyle w:val="0"/>
              <w:ind w:firstLine="283"/>
              <w:jc w:val="both"/>
            </w:pPr>
            <w:r>
              <w:rPr>
                <w:sz w:val="20"/>
              </w:rPr>
              <w:t xml:space="preserve">средства взаимодействия контроллеров с промышленными сетями;</w:t>
            </w:r>
          </w:p>
          <w:p>
            <w:pPr>
              <w:pStyle w:val="0"/>
              <w:ind w:firstLine="283"/>
              <w:jc w:val="both"/>
            </w:pPr>
            <w:r>
              <w:rPr>
                <w:sz w:val="20"/>
              </w:rPr>
              <w:t xml:space="preserve">основы автоматических и телемеханических устройств электроснабжения на базе промышленных контроллеров;</w:t>
            </w:r>
          </w:p>
          <w:p>
            <w:pPr>
              <w:pStyle w:val="0"/>
              <w:ind w:firstLine="283"/>
              <w:jc w:val="both"/>
            </w:pPr>
            <w:r>
              <w:rPr>
                <w:sz w:val="20"/>
              </w:rPr>
              <w:t xml:space="preserve">основы диспетчеризации электроснабжения промышленных предприятий;</w:t>
            </w:r>
          </w:p>
          <w:p>
            <w:pPr>
              <w:pStyle w:val="0"/>
              <w:ind w:firstLine="283"/>
              <w:jc w:val="both"/>
            </w:pPr>
            <w:r>
              <w:rPr>
                <w:sz w:val="20"/>
              </w:rPr>
              <w:t xml:space="preserve">энергосберегающие технологии и автоматизацию учета энергоресурсов;</w:t>
            </w:r>
          </w:p>
          <w:p>
            <w:pPr>
              <w:pStyle w:val="0"/>
              <w:ind w:firstLine="283"/>
              <w:jc w:val="both"/>
            </w:pPr>
            <w:r>
              <w:rPr>
                <w:sz w:val="20"/>
              </w:rPr>
              <w:t xml:space="preserve">меры безопасности при эксплуатации и техническом обслуживании оборудования автоматических систем.</w:t>
            </w:r>
          </w:p>
          <w:p>
            <w:pPr>
              <w:pStyle w:val="0"/>
            </w:pPr>
            <w:r>
              <w:rPr>
                <w:sz w:val="20"/>
              </w:rPr>
              <w:t xml:space="preserve">уметь:</w:t>
            </w:r>
          </w:p>
          <w:p>
            <w:pPr>
              <w:pStyle w:val="0"/>
              <w:ind w:firstLine="283"/>
              <w:jc w:val="both"/>
            </w:pPr>
            <w:r>
              <w:rPr>
                <w:sz w:val="20"/>
              </w:rPr>
              <w:t xml:space="preserve">производить работы по эксплуатации и техническому обслуживанию систем автоматизации и диспетчеризации;</w:t>
            </w:r>
          </w:p>
          <w:p>
            <w:pPr>
              <w:pStyle w:val="0"/>
              <w:ind w:firstLine="283"/>
              <w:jc w:val="both"/>
            </w:pPr>
            <w:r>
              <w:rPr>
                <w:sz w:val="20"/>
              </w:rPr>
              <w:t xml:space="preserve">производить работы по автоматизации оперативного управления, текущей эксплуатации и аварийного управления;</w:t>
            </w:r>
          </w:p>
          <w:p>
            <w:pPr>
              <w:pStyle w:val="0"/>
              <w:ind w:firstLine="283"/>
              <w:jc w:val="both"/>
            </w:pPr>
            <w:r>
              <w:rPr>
                <w:sz w:val="20"/>
              </w:rPr>
              <w:t xml:space="preserve">оптимизировать работу электрооборудования;</w:t>
            </w:r>
          </w:p>
          <w:p>
            <w:pPr>
              <w:pStyle w:val="0"/>
              <w:ind w:firstLine="283"/>
              <w:jc w:val="both"/>
            </w:pPr>
            <w:r>
              <w:rPr>
                <w:sz w:val="20"/>
              </w:rPr>
              <w:t xml:space="preserve">выполнять диспетчеризацию по контролю уровней напряжений, токов, потребляемой мощности, качества электроэнергии;</w:t>
            </w:r>
          </w:p>
          <w:p>
            <w:pPr>
              <w:pStyle w:val="0"/>
              <w:ind w:firstLine="283"/>
              <w:jc w:val="both"/>
            </w:pPr>
            <w:r>
              <w:rPr>
                <w:sz w:val="20"/>
              </w:rPr>
              <w:t xml:space="preserve">вести наблюдение за положением коммутационного оборудования и правильностью выполнения переключений, отображение и архивирование параметров режима, коммерческий учет электроэнергии, сбор и передачу данных в региональные диспетчерские управления.</w:t>
            </w:r>
          </w:p>
          <w:p>
            <w:pPr>
              <w:pStyle w:val="0"/>
            </w:pPr>
            <w:r>
              <w:rPr>
                <w:sz w:val="20"/>
              </w:rPr>
              <w:t xml:space="preserve">иметь практический опыт в:</w:t>
            </w:r>
          </w:p>
          <w:p>
            <w:pPr>
              <w:pStyle w:val="0"/>
              <w:ind w:firstLine="283"/>
              <w:jc w:val="both"/>
            </w:pPr>
            <w:r>
              <w:rPr>
                <w:sz w:val="20"/>
              </w:rPr>
              <w:t xml:space="preserve">организации работ по автоматизации и диспетчеризации систем энергоснабжения.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23.01.2018 N 44</w:t>
            <w:br/>
            <w:t>(ред. от 01.09.2022)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42449437F3CF32B3955C7ACF2C764D559B338E315DC712E65D3CFE19081AA7D7C00D3A854A2FE0E6A79F344EEF99DE7789BD5EB55E81E672CTEI" TargetMode = "External"/>
	<Relationship Id="rId8" Type="http://schemas.openxmlformats.org/officeDocument/2006/relationships/hyperlink" Target="consultantplus://offline/ref=D42449437F3CF32B3955C7ACF2C764D55FB937E316DD712E65D3CFE19081AA7D7C00D3A854A7FC0F6879F344EEF99DE7789BD5EB55E81E672CTEI" TargetMode = "External"/>
	<Relationship Id="rId9" Type="http://schemas.openxmlformats.org/officeDocument/2006/relationships/hyperlink" Target="consultantplus://offline/ref=D42449437F3CF32B3955C7ACF2C764D55CB735ED1FDC712E65D3CFE19081AA7D7C00D3A854A7FC0A6879F344EEF99DE7789BD5EB55E81E672CTEI" TargetMode = "External"/>
	<Relationship Id="rId10" Type="http://schemas.openxmlformats.org/officeDocument/2006/relationships/hyperlink" Target="consultantplus://offline/ref=D42449437F3CF32B3955C7ACF2C764D559B338E315DC712E65D3CFE19081AA7D7C00D3A854A2FE0E6A79F344EEF99DE7789BD5EB55E81E672CTEI" TargetMode = "External"/>
	<Relationship Id="rId11" Type="http://schemas.openxmlformats.org/officeDocument/2006/relationships/hyperlink" Target="consultantplus://offline/ref=D42449437F3CF32B3955C7ACF2C764D55FB034E215D5712E65D3CFE19081AA7D7C00D3A854A7FC036A79F344EEF99DE7789BD5EB55E81E672CTEI" TargetMode = "External"/>
	<Relationship Id="rId12" Type="http://schemas.openxmlformats.org/officeDocument/2006/relationships/hyperlink" Target="consultantplus://offline/ref=D42449437F3CF32B3955C7ACF2C764D55FB034E215D5712E65D3CFE19081AA7D7C00D3A854A7FD0A6C79F344EEF99DE7789BD5EB55E81E672CTEI" TargetMode = "External"/>
	<Relationship Id="rId13" Type="http://schemas.openxmlformats.org/officeDocument/2006/relationships/hyperlink" Target="consultantplus://offline/ref=D42449437F3CF32B3955C7ACF2C764D55FB034E215D5712E65D3CFE19081AA7D7C00D3A854A7FC0F6D79F344EEF99DE7789BD5EB55E81E672CTEI" TargetMode = "External"/>
	<Relationship Id="rId14" Type="http://schemas.openxmlformats.org/officeDocument/2006/relationships/hyperlink" Target="consultantplus://offline/ref=D42449437F3CF32B3955C7ACF2C764D559B338E315DC712E65D3CFE19081AA7D7C00D3A854A2FE0E6B79F344EEF99DE7789BD5EB55E81E672CTEI" TargetMode = "External"/>
	<Relationship Id="rId15" Type="http://schemas.openxmlformats.org/officeDocument/2006/relationships/hyperlink" Target="consultantplus://offline/ref=D42449437F3CF32B3955C7ACF2C764D559B233E114D3712E65D3CFE19081AA7D7C00D3A854A7FE0F6379F344EEF99DE7789BD5EB55E81E672CTEI" TargetMode = "External"/>
	<Relationship Id="rId16" Type="http://schemas.openxmlformats.org/officeDocument/2006/relationships/hyperlink" Target="consultantplus://offline/ref=D42449437F3CF32B3955C7ACF2C764D55EB637E216D7712E65D3CFE19081AA7D7C00D3A854A7F50D6979F344EEF99DE7789BD5EB55E81E672CTEI" TargetMode = "External"/>
	<Relationship Id="rId17" Type="http://schemas.openxmlformats.org/officeDocument/2006/relationships/hyperlink" Target="consultantplus://offline/ref=D42449437F3CF32B3955C7ACF2C764D559B338E315DC712E65D3CFE19081AA7D7C00D3A854A2FE0E6979F344EEF99DE7789BD5EB55E81E672CTEI" TargetMode = "External"/>
	<Relationship Id="rId18" Type="http://schemas.openxmlformats.org/officeDocument/2006/relationships/hyperlink" Target="consultantplus://offline/ref=D42449437F3CF32B3955C7ACF2C764D559B233E114D3712E65D3CFE19081AA7D7C00D3AD50A1F75F3B36F218ABAE8EE7789BD6E9492ET8I" TargetMode = "External"/>
	<Relationship Id="rId19" Type="http://schemas.openxmlformats.org/officeDocument/2006/relationships/hyperlink" Target="consultantplus://offline/ref=D42449437F3CF32B3955C7ACF2C764D559B338E315DC712E65D3CFE19081AA7D7C00D3A854A2FE0E6C79F344EEF99DE7789BD5EB55E81E672CTEI" TargetMode = "External"/>
	<Relationship Id="rId20" Type="http://schemas.openxmlformats.org/officeDocument/2006/relationships/hyperlink" Target="consultantplus://offline/ref=D42449437F3CF32B3955C7ACF2C764D559B338E315DC712E65D3CFE19081AA7D7C00D3A854A2FE0E6F79F344EEF99DE7789BD5EB55E81E672CTEI" TargetMode = "External"/>
	<Relationship Id="rId21" Type="http://schemas.openxmlformats.org/officeDocument/2006/relationships/hyperlink" Target="consultantplus://offline/ref=D42449437F3CF32B3955C7ACF2C764D559B031EC14D5712E65D3CFE19081AA7D7C00D3A854A7FC086A79F344EEF99DE7789BD5EB55E81E672CTEI" TargetMode = "External"/>
	<Relationship Id="rId22" Type="http://schemas.openxmlformats.org/officeDocument/2006/relationships/hyperlink" Target="consultantplus://offline/ref=D42449437F3CF32B3955C7ACF2C764D559B338E315DC712E65D3CFE19081AA7D7C00D3A854A2FE0E6279F344EEF99DE7789BD5EB55E81E672CTEI" TargetMode = "External"/>
	<Relationship Id="rId23" Type="http://schemas.openxmlformats.org/officeDocument/2006/relationships/hyperlink" Target="consultantplus://offline/ref=D42449437F3CF32B3955C7ACF2C764D559B338E315DC712E65D3CFE19081AA7D7C00D3A854A2FE0D6A79F344EEF99DE7789BD5EB55E81E672CTEI" TargetMode = "External"/>
	<Relationship Id="rId24" Type="http://schemas.openxmlformats.org/officeDocument/2006/relationships/hyperlink" Target="consultantplus://offline/ref=D42449437F3CF32B3955C7ACF2C764D559B338E315DC712E65D3CFE19081AA7D7C00D3A854A2FE0D6879F344EEF99DE7789BD5EB55E81E672CTEI" TargetMode = "External"/>
	<Relationship Id="rId25" Type="http://schemas.openxmlformats.org/officeDocument/2006/relationships/hyperlink" Target="consultantplus://offline/ref=D42449437F3CF32B3955C7ACF2C764D559B233E114D3712E65D3CFE19081AA7D6E008BA455A5E20A686CA515A82ATEI" TargetMode = "External"/>
	<Relationship Id="rId26" Type="http://schemas.openxmlformats.org/officeDocument/2006/relationships/hyperlink" Target="consultantplus://offline/ref=D42449437F3CF32B3955C7ACF2C764D559B338E315DC712E65D3CFE19081AA7D7C00D3A854A2FE0C6979F344EEF99DE7789BD5EB55E81E672CTEI" TargetMode = "External"/>
	<Relationship Id="rId27" Type="http://schemas.openxmlformats.org/officeDocument/2006/relationships/hyperlink" Target="consultantplus://offline/ref=D42449437F3CF32B3955C7ACF2C764D559B231ED1FDD712E65D3CFE19081AA7D6E008BA455A5E20A686CA515A82ATEI" TargetMode = "External"/>
	<Relationship Id="rId28" Type="http://schemas.openxmlformats.org/officeDocument/2006/relationships/hyperlink" Target="consultantplus://offline/ref=D42449437F3CF32B3955C7ACF2C764D55FB031E312D4712E65D3CFE19081AA7D7C00D3A854A7FC0B6379F344EEF99DE7789BD5EB55E81E672CTEI" TargetMode = "External"/>
	<Relationship Id="rId29" Type="http://schemas.openxmlformats.org/officeDocument/2006/relationships/hyperlink" Target="consultantplus://offline/ref=D42449437F3CF32B3955C7ACF2C764D55FB031E110D1712E65D3CFE19081AA7D7C00D3A854A7FC0B6379F344EEF99DE7789BD5EB55E81E672CTEI" TargetMode = "External"/>
	<Relationship Id="rId30" Type="http://schemas.openxmlformats.org/officeDocument/2006/relationships/hyperlink" Target="consultantplus://offline/ref=D42449437F3CF32B3955C7ACF2C764D55EB939ED15D6712E65D3CFE19081AA7D7C00D3A854A7FC0A6879F344EEF99DE7789BD5EB55E81E672CTEI" TargetMode = "External"/>
	<Relationship Id="rId31" Type="http://schemas.openxmlformats.org/officeDocument/2006/relationships/hyperlink" Target="consultantplus://offline/ref=D42449437F3CF32B3955C7ACF2C764D55EB939ED15D6712E65D3CFE19081AA7D7C00D3A854A5FE0C6E79F344EEF99DE7789BD5EB55E81E672CTEI" TargetMode = "External"/>
	<Relationship Id="rId32" Type="http://schemas.openxmlformats.org/officeDocument/2006/relationships/hyperlink" Target="consultantplus://offline/ref=D42449437F3CF32B3955C7ACF2C764D55EB939ED15D6712E65D3CFE19081AA7D7C00D3A854A5FE036C79F344EEF99DE7789BD5EB55E81E672CTEI" TargetMode = "External"/>
	<Relationship Id="rId33" Type="http://schemas.openxmlformats.org/officeDocument/2006/relationships/hyperlink" Target="consultantplus://offline/ref=D42449437F3CF32B3955C7ACF2C764D55EB939ED15D6712E65D3CFE19081AA7D7C00D3A854A7FB0A6879F344EEF99DE7789BD5EB55E81E672CTE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23.01.2018 N 44
(ред. от 01.09.2022)
"Об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
(Зарегистрировано в Минюсте России 09.02.2018 N 49991)</dc:title>
  <dcterms:created xsi:type="dcterms:W3CDTF">2022-12-12T08:19:53Z</dcterms:created>
</cp:coreProperties>
</file>